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09B" w:rsidRDefault="00CC70AE" w:rsidP="000C609B">
      <w:pPr>
        <w:pStyle w:val="Titre1"/>
        <w:numPr>
          <w:ilvl w:val="0"/>
          <w:numId w:val="3"/>
        </w:numPr>
        <w:rPr>
          <w:rFonts w:ascii="Arial" w:hAnsi="Arial" w:cs="Arial"/>
          <w:sz w:val="24"/>
          <w:szCs w:val="24"/>
          <w:u w:val="single"/>
        </w:rPr>
      </w:pPr>
      <w:r>
        <w:rPr>
          <w:rFonts w:ascii="Arial" w:hAnsi="Arial" w:cs="Arial"/>
          <w:sz w:val="24"/>
          <w:szCs w:val="24"/>
          <w:u w:val="single"/>
        </w:rPr>
        <w:t>Fonctions et enjeux de la gestion de production</w:t>
      </w:r>
      <w:r w:rsidR="00364329">
        <w:rPr>
          <w:rFonts w:ascii="Arial" w:hAnsi="Arial" w:cs="Arial"/>
          <w:sz w:val="24"/>
          <w:szCs w:val="24"/>
          <w:u w:val="single"/>
        </w:rPr>
        <w:t> :</w:t>
      </w:r>
    </w:p>
    <w:p w:rsidR="00364329" w:rsidRDefault="00CC70AE" w:rsidP="003B49F1">
      <w:pPr>
        <w:spacing w:after="0" w:line="240" w:lineRule="auto"/>
        <w:ind w:left="360"/>
        <w:jc w:val="both"/>
        <w:textAlignment w:val="baseline"/>
      </w:pPr>
      <w:r w:rsidRPr="00CC70AE">
        <w:t>La production consiste à fabriquer des produits répondant aux besoins des clients</w:t>
      </w:r>
      <w:r w:rsidR="005B44CF">
        <w:t>.</w:t>
      </w:r>
    </w:p>
    <w:p w:rsidR="005B44CF" w:rsidRDefault="005B44CF" w:rsidP="003B49F1">
      <w:pPr>
        <w:spacing w:after="0" w:line="240" w:lineRule="auto"/>
        <w:ind w:left="360"/>
        <w:jc w:val="both"/>
        <w:textAlignment w:val="baseline"/>
      </w:pPr>
      <w:r w:rsidRPr="005B44CF">
        <w:t>Depuis toujours, les entreprises ont eu besoin de gérer leurs productions pour imposer leur efficacité. Pour être capable de produire sereinement un produit ou un service, il faut donc un minimum d’organisation et de gestion. L’objectif de la gestion de production est de gérer cette complexité</w:t>
      </w:r>
      <w:r w:rsidR="003B49F1">
        <w:t xml:space="preserve">. </w:t>
      </w:r>
      <w:r>
        <w:t>Q</w:t>
      </w:r>
      <w:r w:rsidRPr="005B44CF">
        <w:t>uelques éléments de compétitivité sur lesquels la gestion de production aura une influence considérable :</w:t>
      </w:r>
    </w:p>
    <w:p w:rsidR="005B44CF" w:rsidRDefault="005B44CF" w:rsidP="003B49F1">
      <w:pPr>
        <w:pStyle w:val="Paragraphedeliste"/>
        <w:numPr>
          <w:ilvl w:val="0"/>
          <w:numId w:val="35"/>
        </w:numPr>
        <w:spacing w:after="0" w:line="240" w:lineRule="auto"/>
        <w:ind w:left="709"/>
        <w:jc w:val="both"/>
        <w:textAlignment w:val="baseline"/>
      </w:pPr>
      <w:r w:rsidRPr="005B44CF">
        <w:t>le niveau des stocks. Ils représentent une masse financière immobilisée très importante, avec parfois des obsolescences, des péremptions, des déchets. Ils nécessitent des entrepôts qui coûtent cher</w:t>
      </w:r>
    </w:p>
    <w:p w:rsidR="005B44CF" w:rsidRDefault="005B44CF" w:rsidP="003B49F1">
      <w:pPr>
        <w:pStyle w:val="Paragraphedeliste"/>
        <w:numPr>
          <w:ilvl w:val="0"/>
          <w:numId w:val="35"/>
        </w:numPr>
        <w:spacing w:after="0" w:line="240" w:lineRule="auto"/>
        <w:ind w:left="709"/>
        <w:jc w:val="both"/>
        <w:textAlignment w:val="baseline"/>
      </w:pPr>
      <w:r w:rsidRPr="005B44CF">
        <w:t xml:space="preserve">les transports. Transporter un produit n’apporte pas de valeur ajoutée au client. Cela induit des délais, des coûts car il faut investir dans des moyens de transport. </w:t>
      </w:r>
    </w:p>
    <w:p w:rsidR="005B44CF" w:rsidRDefault="005B44CF" w:rsidP="003B49F1">
      <w:pPr>
        <w:pStyle w:val="Paragraphedeliste"/>
        <w:numPr>
          <w:ilvl w:val="0"/>
          <w:numId w:val="35"/>
        </w:numPr>
        <w:spacing w:after="0" w:line="240" w:lineRule="auto"/>
        <w:ind w:left="709"/>
        <w:jc w:val="both"/>
        <w:textAlignment w:val="baseline"/>
      </w:pPr>
      <w:r w:rsidRPr="005B44CF">
        <w:t>les informations et les documents. Pour fournir un service ou un produit, il est nécessaire de disposer d’une masse d’informations souvent très importante qui se traduit par des documents ou des enregistrements informatiques. Cette quantité d’informations, si elle n’est pas gérée avec attention va conduire à des erreurs, des doublons qui vont inévitablement aboutir à des erreurs sur les produits ou services.</w:t>
      </w:r>
    </w:p>
    <w:p w:rsidR="005B44CF" w:rsidRDefault="005B44CF" w:rsidP="003B49F1">
      <w:pPr>
        <w:spacing w:after="0" w:line="240" w:lineRule="auto"/>
        <w:ind w:left="360"/>
        <w:jc w:val="both"/>
        <w:textAlignment w:val="baseline"/>
      </w:pPr>
      <w:r w:rsidRPr="005B44CF">
        <w:t>Les enjeux de la gestion de production sont donc bien sûr financiers, mais aussi organisationnels. Ces enjeux ont beaucoup évolué au cours de ces dernières décennies.</w:t>
      </w:r>
    </w:p>
    <w:p w:rsidR="003B49F1" w:rsidRDefault="003B49F1" w:rsidP="003B49F1">
      <w:pPr>
        <w:spacing w:after="0" w:line="240" w:lineRule="auto"/>
        <w:ind w:left="360"/>
        <w:jc w:val="both"/>
        <w:textAlignment w:val="baseline"/>
      </w:pPr>
    </w:p>
    <w:p w:rsidR="001E3E2D" w:rsidRDefault="001E3E2D" w:rsidP="003B49F1">
      <w:pPr>
        <w:spacing w:after="0" w:line="240" w:lineRule="auto"/>
        <w:ind w:left="360"/>
        <w:jc w:val="both"/>
        <w:textAlignment w:val="baseline"/>
      </w:pPr>
      <w:r w:rsidRPr="001E3E2D">
        <w:t xml:space="preserve">La phase initiale représente une période de forte croissance avec un marché porteur, des marges confortables et une offre de biens inférieure à la demande. Il faut alors </w:t>
      </w:r>
      <w:r w:rsidRPr="001E3E2D">
        <w:rPr>
          <w:b/>
        </w:rPr>
        <w:t>produire puis vendre</w:t>
      </w:r>
      <w:r w:rsidRPr="001E3E2D">
        <w:t>.</w:t>
      </w:r>
    </w:p>
    <w:p w:rsidR="001E3E2D" w:rsidRDefault="001E3E2D" w:rsidP="003B49F1">
      <w:pPr>
        <w:spacing w:after="0" w:line="240" w:lineRule="auto"/>
        <w:ind w:left="360"/>
        <w:jc w:val="both"/>
        <w:textAlignment w:val="baseline"/>
      </w:pPr>
      <w:r w:rsidRPr="001E3E2D">
        <w:t xml:space="preserve">Lorsque l’offre et la demande s’équilibrent, nous atteignons une deuxième phase où le client a le choix du fournisseur. Pour l’entreprise, il faut alors </w:t>
      </w:r>
      <w:r w:rsidRPr="001E3E2D">
        <w:rPr>
          <w:b/>
        </w:rPr>
        <w:t>produire ce qui sera vendu</w:t>
      </w:r>
      <w:r w:rsidRPr="001E3E2D">
        <w:t xml:space="preserve">. </w:t>
      </w:r>
    </w:p>
    <w:p w:rsidR="001E3E2D" w:rsidRDefault="001E3E2D" w:rsidP="003B49F1">
      <w:pPr>
        <w:spacing w:after="0" w:line="240" w:lineRule="auto"/>
        <w:ind w:left="360"/>
        <w:jc w:val="both"/>
        <w:textAlignment w:val="baseline"/>
      </w:pPr>
      <w:r w:rsidRPr="001E3E2D">
        <w:t>Très rapidement, on passe à la phase suivante où l’offre excédentaire crée une concurrence sévère entre les entreprises face à un client devenu exigeant. Cette compétitivité oblige l’entreprise à :</w:t>
      </w:r>
    </w:p>
    <w:p w:rsidR="001E3E2D" w:rsidRDefault="001E3E2D" w:rsidP="003B49F1">
      <w:pPr>
        <w:pStyle w:val="Paragraphedeliste"/>
        <w:numPr>
          <w:ilvl w:val="0"/>
          <w:numId w:val="41"/>
        </w:numPr>
        <w:spacing w:after="0" w:line="240" w:lineRule="auto"/>
        <w:jc w:val="both"/>
        <w:textAlignment w:val="baseline"/>
      </w:pPr>
      <w:r w:rsidRPr="001E3E2D">
        <w:t>la maîtrise des coûts ;</w:t>
      </w:r>
    </w:p>
    <w:p w:rsidR="001E3E2D" w:rsidRDefault="001E3E2D" w:rsidP="003B49F1">
      <w:pPr>
        <w:pStyle w:val="Paragraphedeliste"/>
        <w:numPr>
          <w:ilvl w:val="0"/>
          <w:numId w:val="41"/>
        </w:numPr>
        <w:spacing w:after="0" w:line="240" w:lineRule="auto"/>
        <w:jc w:val="both"/>
        <w:textAlignment w:val="baseline"/>
      </w:pPr>
      <w:r w:rsidRPr="001E3E2D">
        <w:t>une qualité irréprochable ;</w:t>
      </w:r>
    </w:p>
    <w:p w:rsidR="001E3E2D" w:rsidRDefault="001E3E2D" w:rsidP="003B49F1">
      <w:pPr>
        <w:pStyle w:val="Paragraphedeliste"/>
        <w:numPr>
          <w:ilvl w:val="0"/>
          <w:numId w:val="41"/>
        </w:numPr>
        <w:spacing w:after="0" w:line="240" w:lineRule="auto"/>
        <w:jc w:val="both"/>
        <w:textAlignment w:val="baseline"/>
      </w:pPr>
      <w:r w:rsidRPr="001E3E2D">
        <w:t>des délais de livraison courts et fiables ;</w:t>
      </w:r>
    </w:p>
    <w:p w:rsidR="001E3E2D" w:rsidRDefault="001E3E2D" w:rsidP="003B49F1">
      <w:pPr>
        <w:pStyle w:val="Paragraphedeliste"/>
        <w:numPr>
          <w:ilvl w:val="0"/>
          <w:numId w:val="41"/>
        </w:numPr>
        <w:spacing w:after="0" w:line="240" w:lineRule="auto"/>
        <w:jc w:val="both"/>
        <w:textAlignment w:val="baseline"/>
      </w:pPr>
      <w:r w:rsidRPr="001E3E2D">
        <w:t>de petites séries de produits personnalisés ;</w:t>
      </w:r>
    </w:p>
    <w:p w:rsidR="001E3E2D" w:rsidRDefault="001E3E2D" w:rsidP="003B49F1">
      <w:pPr>
        <w:pStyle w:val="Paragraphedeliste"/>
        <w:numPr>
          <w:ilvl w:val="0"/>
          <w:numId w:val="41"/>
        </w:numPr>
        <w:spacing w:after="0" w:line="240" w:lineRule="auto"/>
        <w:jc w:val="both"/>
        <w:textAlignment w:val="baseline"/>
      </w:pPr>
      <w:r w:rsidRPr="001E3E2D">
        <w:t>un renouvellement des produits dont la durée de vie s’est raccourcie ;</w:t>
      </w:r>
    </w:p>
    <w:p w:rsidR="001E3E2D" w:rsidRDefault="001E3E2D" w:rsidP="003B49F1">
      <w:pPr>
        <w:pStyle w:val="Paragraphedeliste"/>
        <w:numPr>
          <w:ilvl w:val="0"/>
          <w:numId w:val="41"/>
        </w:numPr>
        <w:spacing w:after="0" w:line="240" w:lineRule="auto"/>
        <w:jc w:val="both"/>
        <w:textAlignment w:val="baseline"/>
      </w:pPr>
      <w:r w:rsidRPr="001E3E2D">
        <w:t>l’adaptabilité à l’évolution de la conception des produits et aux techniques de fabrication…</w:t>
      </w:r>
    </w:p>
    <w:p w:rsidR="005B44CF" w:rsidRDefault="001E3E2D" w:rsidP="003B49F1">
      <w:pPr>
        <w:spacing w:after="0" w:line="240" w:lineRule="auto"/>
        <w:ind w:left="360"/>
        <w:jc w:val="both"/>
        <w:textAlignment w:val="baseline"/>
      </w:pPr>
      <w:r w:rsidRPr="001E3E2D">
        <w:t xml:space="preserve">L’entreprise tend désormais </w:t>
      </w:r>
      <w:r w:rsidRPr="001E3E2D">
        <w:rPr>
          <w:b/>
        </w:rPr>
        <w:t>à produire ce qui est déjà vendu</w:t>
      </w:r>
    </w:p>
    <w:p w:rsidR="000C609B" w:rsidRDefault="00CC70AE" w:rsidP="000C609B">
      <w:pPr>
        <w:pStyle w:val="Titre1"/>
        <w:numPr>
          <w:ilvl w:val="0"/>
          <w:numId w:val="3"/>
        </w:numPr>
        <w:rPr>
          <w:rFonts w:ascii="Arial" w:hAnsi="Arial" w:cs="Arial"/>
          <w:sz w:val="24"/>
          <w:szCs w:val="24"/>
          <w:u w:val="single"/>
        </w:rPr>
      </w:pPr>
      <w:r>
        <w:rPr>
          <w:rFonts w:ascii="Arial" w:hAnsi="Arial" w:cs="Arial"/>
          <w:sz w:val="24"/>
          <w:szCs w:val="24"/>
          <w:u w:val="single"/>
        </w:rPr>
        <w:t>Fabrication grande série</w:t>
      </w:r>
      <w:r w:rsidR="000C609B" w:rsidRPr="000C609B">
        <w:rPr>
          <w:rFonts w:ascii="Arial" w:hAnsi="Arial" w:cs="Arial"/>
          <w:sz w:val="24"/>
          <w:szCs w:val="24"/>
          <w:u w:val="single"/>
        </w:rPr>
        <w:t> :</w:t>
      </w:r>
    </w:p>
    <w:p w:rsidR="00CC70AE" w:rsidRPr="00CC70AE" w:rsidRDefault="00CC70AE" w:rsidP="00CC70AE">
      <w:pPr>
        <w:spacing w:after="0" w:line="240" w:lineRule="auto"/>
        <w:ind w:left="360"/>
        <w:jc w:val="both"/>
        <w:textAlignment w:val="baseline"/>
      </w:pPr>
      <w:r w:rsidRPr="00CC70AE">
        <w:t>La production en grandes séries : production conçue pour fabriquer des produits standardisés en grandes quantités. Exemples : électroménager, automobiles…</w:t>
      </w:r>
    </w:p>
    <w:p w:rsidR="00CC70AE" w:rsidRPr="00CC70AE" w:rsidRDefault="00CC70AE" w:rsidP="00CC70AE"/>
    <w:p w:rsidR="003E145B" w:rsidRDefault="00CC70AE" w:rsidP="003E145B">
      <w:pPr>
        <w:pStyle w:val="Titre1"/>
        <w:numPr>
          <w:ilvl w:val="0"/>
          <w:numId w:val="3"/>
        </w:numPr>
        <w:rPr>
          <w:rFonts w:ascii="Arial" w:hAnsi="Arial" w:cs="Arial"/>
          <w:sz w:val="24"/>
          <w:szCs w:val="24"/>
          <w:u w:val="single"/>
        </w:rPr>
      </w:pPr>
      <w:r>
        <w:rPr>
          <w:rFonts w:ascii="Arial" w:hAnsi="Arial" w:cs="Arial"/>
          <w:sz w:val="24"/>
          <w:szCs w:val="24"/>
          <w:u w:val="single"/>
        </w:rPr>
        <w:t>Fabrication en petite série et unitaire</w:t>
      </w:r>
    </w:p>
    <w:p w:rsidR="005B44CF" w:rsidRDefault="00CC70AE" w:rsidP="00CC70AE">
      <w:pPr>
        <w:spacing w:after="0" w:line="240" w:lineRule="auto"/>
        <w:ind w:left="360"/>
        <w:jc w:val="both"/>
        <w:textAlignment w:val="baseline"/>
      </w:pPr>
      <w:r w:rsidRPr="00CC70AE">
        <w:t xml:space="preserve">La production par petites séries : production conçue sur le principe de l'assemblage de composants de façon répétée pour fabriquer de petites quantités de produits. </w:t>
      </w:r>
    </w:p>
    <w:p w:rsidR="00CC70AE" w:rsidRDefault="00CC70AE" w:rsidP="00CC70AE">
      <w:pPr>
        <w:spacing w:after="0" w:line="240" w:lineRule="auto"/>
        <w:ind w:left="360"/>
        <w:jc w:val="both"/>
        <w:textAlignment w:val="baseline"/>
      </w:pPr>
      <w:r w:rsidRPr="00CC70AE">
        <w:t>Exemples : machines, engins spéciaux…</w:t>
      </w:r>
    </w:p>
    <w:p w:rsidR="005B44CF" w:rsidRDefault="00CC70AE" w:rsidP="00CC70AE">
      <w:pPr>
        <w:spacing w:after="0" w:line="240" w:lineRule="auto"/>
        <w:ind w:left="360"/>
        <w:jc w:val="both"/>
        <w:textAlignment w:val="baseline"/>
      </w:pPr>
      <w:r w:rsidRPr="00CC70AE">
        <w:t xml:space="preserve">La production unitaire : production qui résulte de la commande d'un produit particulier, parfois totalement original. L'entreprise doit s'organiser pour s'adapter aux besoins particuliers du client. </w:t>
      </w:r>
    </w:p>
    <w:p w:rsidR="00CC70AE" w:rsidRPr="00CC70AE" w:rsidRDefault="00CC70AE" w:rsidP="00CC70AE">
      <w:pPr>
        <w:spacing w:after="0" w:line="240" w:lineRule="auto"/>
        <w:ind w:left="360"/>
        <w:jc w:val="both"/>
        <w:textAlignment w:val="baseline"/>
      </w:pPr>
      <w:r w:rsidRPr="00CC70AE">
        <w:t>Exemples : bâtiment ou ouvrage important, film, artisanat…</w:t>
      </w:r>
    </w:p>
    <w:p w:rsidR="00CC70AE" w:rsidRPr="00CC70AE" w:rsidRDefault="00CC70AE" w:rsidP="00CC70AE">
      <w:pPr>
        <w:pStyle w:val="Titre1"/>
        <w:numPr>
          <w:ilvl w:val="0"/>
          <w:numId w:val="3"/>
        </w:numPr>
        <w:rPr>
          <w:rFonts w:ascii="Arial" w:hAnsi="Arial" w:cs="Arial"/>
          <w:sz w:val="24"/>
          <w:szCs w:val="24"/>
          <w:u w:val="single"/>
        </w:rPr>
      </w:pPr>
      <w:r w:rsidRPr="00CC70AE">
        <w:rPr>
          <w:rFonts w:ascii="Arial" w:hAnsi="Arial" w:cs="Arial"/>
          <w:sz w:val="24"/>
          <w:szCs w:val="24"/>
          <w:u w:val="single"/>
        </w:rPr>
        <w:t>Sous-traitance :</w:t>
      </w:r>
    </w:p>
    <w:p w:rsidR="00CC70AE" w:rsidRDefault="000A609D" w:rsidP="000A609D">
      <w:pPr>
        <w:spacing w:after="0" w:line="240" w:lineRule="auto"/>
        <w:ind w:left="360"/>
        <w:jc w:val="both"/>
        <w:textAlignment w:val="baseline"/>
      </w:pPr>
      <w:r w:rsidRPr="000A609D">
        <w:t>La sous-traitance est un contrat par lequel une entreprise demande à une autre entreprise de réaliser une partie de sa production ou des entreprises auxquelles sont agréées certaines parties de travail.</w:t>
      </w:r>
    </w:p>
    <w:p w:rsidR="000A609D" w:rsidRDefault="000A609D" w:rsidP="000A609D">
      <w:pPr>
        <w:spacing w:after="0" w:line="240" w:lineRule="auto"/>
        <w:ind w:left="360"/>
        <w:jc w:val="both"/>
        <w:textAlignment w:val="baseline"/>
      </w:pPr>
    </w:p>
    <w:p w:rsidR="003B49F1" w:rsidRDefault="003B49F1">
      <w:pPr>
        <w:rPr>
          <w:rFonts w:ascii="Arial" w:eastAsiaTheme="majorEastAsia" w:hAnsi="Arial" w:cs="Arial"/>
          <w:color w:val="2E74B5" w:themeColor="accent1" w:themeShade="BF"/>
          <w:sz w:val="24"/>
          <w:szCs w:val="24"/>
          <w:u w:val="single"/>
        </w:rPr>
      </w:pPr>
      <w:r>
        <w:rPr>
          <w:rFonts w:ascii="Arial" w:hAnsi="Arial" w:cs="Arial"/>
          <w:sz w:val="24"/>
          <w:szCs w:val="24"/>
          <w:u w:val="single"/>
        </w:rPr>
        <w:br w:type="page"/>
      </w:r>
    </w:p>
    <w:p w:rsidR="00CC70AE" w:rsidRPr="001E3E2D" w:rsidRDefault="00CC70AE" w:rsidP="001E3E2D">
      <w:pPr>
        <w:pStyle w:val="Titre1"/>
        <w:numPr>
          <w:ilvl w:val="0"/>
          <w:numId w:val="3"/>
        </w:numPr>
        <w:rPr>
          <w:rFonts w:ascii="Arial" w:hAnsi="Arial" w:cs="Arial"/>
          <w:sz w:val="24"/>
          <w:szCs w:val="24"/>
          <w:u w:val="single"/>
        </w:rPr>
      </w:pPr>
      <w:r w:rsidRPr="001E3E2D">
        <w:rPr>
          <w:rFonts w:ascii="Arial" w:hAnsi="Arial" w:cs="Arial"/>
          <w:sz w:val="24"/>
          <w:szCs w:val="24"/>
          <w:u w:val="single"/>
        </w:rPr>
        <w:lastRenderedPageBreak/>
        <w:t>Gestion des flux :</w:t>
      </w:r>
    </w:p>
    <w:p w:rsidR="00957196" w:rsidRDefault="00957196" w:rsidP="00957196">
      <w:pPr>
        <w:pStyle w:val="Paragraphedeliste"/>
        <w:jc w:val="both"/>
      </w:pPr>
      <w:r>
        <w:rPr>
          <w:noProof/>
          <w:lang w:eastAsia="fr-FR"/>
        </w:rPr>
        <w:drawing>
          <wp:anchor distT="0" distB="0" distL="114300" distR="114300" simplePos="0" relativeHeight="251653632" behindDoc="1" locked="0" layoutInCell="1" allowOverlap="1">
            <wp:simplePos x="0" y="0"/>
            <wp:positionH relativeFrom="column">
              <wp:posOffset>4323380</wp:posOffset>
            </wp:positionH>
            <wp:positionV relativeFrom="paragraph">
              <wp:posOffset>3880</wp:posOffset>
            </wp:positionV>
            <wp:extent cx="2457450" cy="2057400"/>
            <wp:effectExtent l="0" t="0" r="0" b="0"/>
            <wp:wrapTight wrapText="bothSides">
              <wp:wrapPolygon edited="0">
                <wp:start x="0" y="0"/>
                <wp:lineTo x="0" y="21400"/>
                <wp:lineTo x="21433" y="21400"/>
                <wp:lineTo x="21433" y="0"/>
                <wp:lineTo x="0" y="0"/>
              </wp:wrapPolygon>
            </wp:wrapTight>
            <wp:docPr id="14" name="Image 2" descr="p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E2D" w:rsidRPr="001E3E2D">
        <w:t>Quand on parle de gestion de production dans les entreprises, on fait constamment référence à des notions de flux : implantation en flux, flux poussés, flux tirés, flux tendus, flux logistiques…</w:t>
      </w:r>
    </w:p>
    <w:p w:rsidR="001E3E2D" w:rsidRDefault="001E3E2D" w:rsidP="00957196">
      <w:pPr>
        <w:pStyle w:val="Paragraphedeliste"/>
        <w:jc w:val="both"/>
      </w:pPr>
      <w:r w:rsidRPr="001E3E2D">
        <w:t>La notion de flux est synonyme de mouvement, de circulation, d’évolution, de rapidité et donc d’efficacité.</w:t>
      </w:r>
    </w:p>
    <w:p w:rsidR="001E3E2D" w:rsidRDefault="001E3E2D" w:rsidP="00957196">
      <w:pPr>
        <w:pStyle w:val="Paragraphedeliste"/>
        <w:jc w:val="both"/>
      </w:pPr>
      <w:r w:rsidRPr="001E3E2D">
        <w:t>En gestion de production, on s’intéresse plus particulièrement aux :</w:t>
      </w:r>
      <w:r w:rsidR="00957196" w:rsidRPr="00957196">
        <w:rPr>
          <w:noProof/>
          <w:lang w:eastAsia="fr-FR"/>
        </w:rPr>
        <w:t xml:space="preserve"> </w:t>
      </w:r>
    </w:p>
    <w:p w:rsidR="001E3E2D" w:rsidRDefault="00957196" w:rsidP="00957196">
      <w:pPr>
        <w:pStyle w:val="Paragraphedeliste"/>
        <w:numPr>
          <w:ilvl w:val="0"/>
          <w:numId w:val="37"/>
        </w:numPr>
        <w:ind w:left="1134"/>
        <w:jc w:val="both"/>
      </w:pPr>
      <w:r>
        <w:rPr>
          <w:noProof/>
          <w:lang w:eastAsia="fr-FR"/>
        </w:rPr>
        <mc:AlternateContent>
          <mc:Choice Requires="wps">
            <w:drawing>
              <wp:anchor distT="0" distB="0" distL="114300" distR="114300" simplePos="0" relativeHeight="251660800" behindDoc="1" locked="0" layoutInCell="1" allowOverlap="1">
                <wp:simplePos x="0" y="0"/>
                <wp:positionH relativeFrom="column">
                  <wp:posOffset>4703445</wp:posOffset>
                </wp:positionH>
                <wp:positionV relativeFrom="paragraph">
                  <wp:posOffset>643890</wp:posOffset>
                </wp:positionV>
                <wp:extent cx="1948815" cy="281305"/>
                <wp:effectExtent l="0" t="0" r="0" b="4445"/>
                <wp:wrapTight wrapText="bothSides">
                  <wp:wrapPolygon edited="0">
                    <wp:start x="633" y="0"/>
                    <wp:lineTo x="633" y="20479"/>
                    <wp:lineTo x="20903" y="20479"/>
                    <wp:lineTo x="20903" y="0"/>
                    <wp:lineTo x="633" y="0"/>
                  </wp:wrapPolygon>
                </wp:wrapTight>
                <wp:docPr id="16" name="Zone de texte 16"/>
                <wp:cNvGraphicFramePr/>
                <a:graphic xmlns:a="http://schemas.openxmlformats.org/drawingml/2006/main">
                  <a:graphicData uri="http://schemas.microsoft.com/office/word/2010/wordprocessingShape">
                    <wps:wsp>
                      <wps:cNvSpPr txBox="1"/>
                      <wps:spPr>
                        <a:xfrm>
                          <a:off x="0" y="0"/>
                          <a:ext cx="1948815"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7196" w:rsidRDefault="00957196" w:rsidP="00957196">
                            <w:pPr>
                              <w:jc w:val="center"/>
                            </w:pPr>
                            <w:r>
                              <w:t>Flux poussé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6" o:spid="_x0000_s1026" type="#_x0000_t202" style="position:absolute;left:0;text-align:left;margin-left:370.35pt;margin-top:50.7pt;width:153.45pt;height:22.1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" filled="f" stroked="f" strokeweight=".5pt">
                <v:textbox>
                  <w:txbxContent>
                    <w:p w:rsidR="00957196" w:rsidRDefault="00957196" w:rsidP="00957196">
                      <w:pPr>
                        <w:jc w:val="center"/>
                      </w:pPr>
                      <w:r>
                        <w:t>Flux poussé</w:t>
                      </w:r>
                    </w:p>
                  </w:txbxContent>
                </v:textbox>
                <w10:wrap type="tight"/>
              </v:shape>
            </w:pict>
          </mc:Fallback>
        </mc:AlternateContent>
      </w:r>
      <w:r w:rsidR="001E3E2D" w:rsidRPr="001E3E2D">
        <w:t>flux physiques : approvisionnement, entrée et circulation des matières premières, des composants, des pièces de rechange, des sous-ensembles ; circulation, sortie et distribution des produits finis ;</w:t>
      </w:r>
    </w:p>
    <w:p w:rsidR="001E3E2D" w:rsidRDefault="00957196" w:rsidP="00957196">
      <w:pPr>
        <w:pStyle w:val="Paragraphedeliste"/>
        <w:numPr>
          <w:ilvl w:val="0"/>
          <w:numId w:val="37"/>
        </w:numPr>
        <w:ind w:left="1134"/>
        <w:jc w:val="both"/>
      </w:pPr>
      <w:r w:rsidRPr="00957196">
        <w:rPr>
          <w:noProof/>
          <w:lang w:eastAsia="fr-FR"/>
        </w:rPr>
        <w:drawing>
          <wp:anchor distT="0" distB="0" distL="114300" distR="114300" simplePos="0" relativeHeight="251665920" behindDoc="1" locked="0" layoutInCell="1" allowOverlap="1">
            <wp:simplePos x="0" y="0"/>
            <wp:positionH relativeFrom="column">
              <wp:posOffset>4473575</wp:posOffset>
            </wp:positionH>
            <wp:positionV relativeFrom="paragraph">
              <wp:posOffset>162560</wp:posOffset>
            </wp:positionV>
            <wp:extent cx="2275840" cy="2009775"/>
            <wp:effectExtent l="0" t="0" r="0" b="9525"/>
            <wp:wrapTight wrapText="bothSides">
              <wp:wrapPolygon edited="0">
                <wp:start x="0" y="0"/>
                <wp:lineTo x="0" y="21498"/>
                <wp:lineTo x="21335" y="21498"/>
                <wp:lineTo x="21335" y="0"/>
                <wp:lineTo x="0" y="0"/>
              </wp:wrapPolygon>
            </wp:wrapTight>
            <wp:docPr id="17" name="Image 17" descr="p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584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E2D" w:rsidRPr="001E3E2D">
        <w:t>flux d’informations : suivi des commandes, des ordres de fabrication, des données techniques, des heures de main-d’œuvre, des heures machines, des consommations de matières, des rebuts…</w:t>
      </w:r>
    </w:p>
    <w:p w:rsidR="00957196" w:rsidRDefault="00957196" w:rsidP="00957196">
      <w:pPr>
        <w:pStyle w:val="Paragraphedeliste"/>
        <w:numPr>
          <w:ilvl w:val="0"/>
          <w:numId w:val="37"/>
        </w:numPr>
        <w:ind w:left="1134"/>
        <w:jc w:val="both"/>
      </w:pPr>
      <w:r w:rsidRPr="00957196">
        <w:t>Le flux poussé consiste à produire un bien avant qu’un besoin particulier n’ait été formulé par un client.</w:t>
      </w:r>
    </w:p>
    <w:p w:rsidR="00957196" w:rsidRDefault="00957196" w:rsidP="00957196">
      <w:pPr>
        <w:pStyle w:val="Paragraphedeliste"/>
        <w:numPr>
          <w:ilvl w:val="0"/>
          <w:numId w:val="37"/>
        </w:numPr>
        <w:ind w:left="1134"/>
        <w:jc w:val="both"/>
      </w:pPr>
      <w:r w:rsidRPr="00957196">
        <w:t xml:space="preserve">Le </w:t>
      </w:r>
      <w:r w:rsidRPr="00957196">
        <w:rPr>
          <w:b/>
          <w:bCs/>
        </w:rPr>
        <w:t>flux tiré</w:t>
      </w:r>
      <w:r w:rsidRPr="00957196">
        <w:t> fonctionne à l’inverse de son homologue le </w:t>
      </w:r>
      <w:r w:rsidRPr="00957196">
        <w:rPr>
          <w:b/>
          <w:bCs/>
        </w:rPr>
        <w:t>flux poussé.</w:t>
      </w:r>
      <w:r w:rsidRPr="00957196">
        <w:t> Dans cette organisation, </w:t>
      </w:r>
      <w:r w:rsidRPr="00957196">
        <w:rPr>
          <w:b/>
          <w:bCs/>
        </w:rPr>
        <w:t>c’est la demande d’un client</w:t>
      </w:r>
      <w:r w:rsidRPr="00957196">
        <w:t>  </w:t>
      </w:r>
      <w:r w:rsidRPr="00957196">
        <w:rPr>
          <w:b/>
          <w:bCs/>
        </w:rPr>
        <w:t>ou une consommation qui sera l’élément déclencheur d’une mise en fabrication d’un produit</w:t>
      </w:r>
      <w:r w:rsidRPr="00957196">
        <w:t xml:space="preserve">. </w:t>
      </w:r>
    </w:p>
    <w:p w:rsidR="00957196" w:rsidRPr="000A609D" w:rsidRDefault="000A609D" w:rsidP="00957196">
      <w:pPr>
        <w:pStyle w:val="Paragraphedeliste"/>
        <w:numPr>
          <w:ilvl w:val="0"/>
          <w:numId w:val="37"/>
        </w:numPr>
        <w:ind w:left="1134"/>
        <w:jc w:val="both"/>
        <w:rPr>
          <w:b/>
        </w:rPr>
      </w:pPr>
      <w:r>
        <w:rPr>
          <w:rFonts w:ascii="Arial" w:hAnsi="Arial" w:cs="Arial"/>
          <w:noProof/>
          <w:sz w:val="24"/>
          <w:szCs w:val="24"/>
          <w:u w:val="single"/>
          <w:lang w:eastAsia="fr-FR"/>
        </w:rPr>
        <mc:AlternateContent>
          <mc:Choice Requires="wps">
            <w:drawing>
              <wp:anchor distT="0" distB="0" distL="114300" distR="114300" simplePos="0" relativeHeight="251668992" behindDoc="1" locked="0" layoutInCell="1" allowOverlap="1">
                <wp:simplePos x="0" y="0"/>
                <wp:positionH relativeFrom="column">
                  <wp:posOffset>4593590</wp:posOffset>
                </wp:positionH>
                <wp:positionV relativeFrom="paragraph">
                  <wp:posOffset>326390</wp:posOffset>
                </wp:positionV>
                <wp:extent cx="1953895" cy="255905"/>
                <wp:effectExtent l="0" t="0" r="0" b="0"/>
                <wp:wrapTight wrapText="bothSides">
                  <wp:wrapPolygon edited="0">
                    <wp:start x="632" y="0"/>
                    <wp:lineTo x="632" y="19295"/>
                    <wp:lineTo x="20849" y="19295"/>
                    <wp:lineTo x="20849" y="0"/>
                    <wp:lineTo x="632" y="0"/>
                  </wp:wrapPolygon>
                </wp:wrapTight>
                <wp:docPr id="18" name="Zone de texte 18"/>
                <wp:cNvGraphicFramePr/>
                <a:graphic xmlns:a="http://schemas.openxmlformats.org/drawingml/2006/main">
                  <a:graphicData uri="http://schemas.microsoft.com/office/word/2010/wordprocessingShape">
                    <wps:wsp>
                      <wps:cNvSpPr txBox="1"/>
                      <wps:spPr>
                        <a:xfrm>
                          <a:off x="0" y="0"/>
                          <a:ext cx="195389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7196" w:rsidRDefault="00957196" w:rsidP="00957196">
                            <w:pPr>
                              <w:jc w:val="center"/>
                            </w:pPr>
                            <w:r>
                              <w:t>Flux tiré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27" type="#_x0000_t202" style="position:absolute;left:0;text-align:left;margin-left:361.7pt;margin-top:25.7pt;width:153.85pt;height:20.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" filled="f" stroked="f" strokeweight=".5pt">
                <v:textbox>
                  <w:txbxContent>
                    <w:p w:rsidR="00957196" w:rsidRDefault="00957196" w:rsidP="00957196">
                      <w:pPr>
                        <w:jc w:val="center"/>
                      </w:pPr>
                      <w:r>
                        <w:t>Flux tiré</w:t>
                      </w:r>
                    </w:p>
                  </w:txbxContent>
                </v:textbox>
                <w10:wrap type="tight"/>
              </v:shape>
            </w:pict>
          </mc:Fallback>
        </mc:AlternateContent>
      </w:r>
      <w:r w:rsidR="00957196" w:rsidRPr="000A609D">
        <w:t>Le flux tendu désigne une méthode de </w:t>
      </w:r>
      <w:hyperlink r:id="rId10" w:tgtFrame="_blank" w:history="1">
        <w:r w:rsidR="00957196" w:rsidRPr="000A609D">
          <w:t>production</w:t>
        </w:r>
      </w:hyperlink>
      <w:r w:rsidR="00957196" w:rsidRPr="000A609D">
        <w:t> issue du </w:t>
      </w:r>
      <w:hyperlink r:id="rId11" w:tgtFrame="_blank" w:history="1">
        <w:r w:rsidR="00957196" w:rsidRPr="000A609D">
          <w:t>toyotisme</w:t>
        </w:r>
      </w:hyperlink>
      <w:r w:rsidR="00957196" w:rsidRPr="000A609D">
        <w:t xml:space="preserve">. Il s'agit de réduire à </w:t>
      </w:r>
      <w:r w:rsidR="00957196" w:rsidRPr="000A609D">
        <w:rPr>
          <w:b/>
        </w:rPr>
        <w:t>zéro les </w:t>
      </w:r>
      <w:hyperlink r:id="rId12" w:tgtFrame="_blank" w:history="1">
        <w:r w:rsidR="00957196" w:rsidRPr="000A609D">
          <w:rPr>
            <w:b/>
          </w:rPr>
          <w:t>stocks</w:t>
        </w:r>
      </w:hyperlink>
      <w:r w:rsidR="00957196" w:rsidRPr="000A609D">
        <w:rPr>
          <w:b/>
        </w:rPr>
        <w:t> de </w:t>
      </w:r>
      <w:hyperlink r:id="rId13" w:tgtFrame="_blank" w:history="1">
        <w:r w:rsidR="00957196" w:rsidRPr="000A609D">
          <w:rPr>
            <w:b/>
          </w:rPr>
          <w:t>matière première</w:t>
        </w:r>
      </w:hyperlink>
      <w:r w:rsidR="00957196" w:rsidRPr="000A609D">
        <w:t> </w:t>
      </w:r>
      <w:r w:rsidR="00957196" w:rsidRPr="000A609D">
        <w:rPr>
          <w:b/>
        </w:rPr>
        <w:t>et de produits finis pour réduire les coûts et minimiser / optimiser les délais.</w:t>
      </w:r>
    </w:p>
    <w:p w:rsidR="001E3E2D" w:rsidRDefault="004D4AE4" w:rsidP="000A609D">
      <w:pPr>
        <w:pStyle w:val="Paragraphedeliste"/>
        <w:jc w:val="center"/>
      </w:pPr>
      <w:r>
        <w:rPr>
          <w:noProof/>
          <w:lang w:eastAsia="fr-FR"/>
        </w:rPr>
        <w:drawing>
          <wp:inline distT="0" distB="0" distL="0" distR="0" wp14:anchorId="3BF173A5" wp14:editId="2B2EBB8E">
            <wp:extent cx="5048250" cy="41910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48250" cy="4191000"/>
                    </a:xfrm>
                    <a:prstGeom prst="rect">
                      <a:avLst/>
                    </a:prstGeom>
                  </pic:spPr>
                </pic:pic>
              </a:graphicData>
            </a:graphic>
          </wp:inline>
        </w:drawing>
      </w:r>
    </w:p>
    <w:p w:rsidR="00CC70AE" w:rsidRPr="001E3E2D" w:rsidRDefault="00957196" w:rsidP="001E3E2D">
      <w:pPr>
        <w:pStyle w:val="Titre1"/>
        <w:numPr>
          <w:ilvl w:val="0"/>
          <w:numId w:val="3"/>
        </w:numPr>
        <w:rPr>
          <w:rFonts w:ascii="Arial" w:hAnsi="Arial" w:cs="Arial"/>
          <w:sz w:val="24"/>
          <w:szCs w:val="24"/>
          <w:u w:val="single"/>
        </w:rPr>
      </w:pPr>
      <w:r>
        <w:rPr>
          <w:rFonts w:ascii="Arial" w:hAnsi="Arial" w:cs="Arial"/>
          <w:sz w:val="24"/>
          <w:szCs w:val="24"/>
          <w:u w:val="single"/>
        </w:rPr>
        <w:lastRenderedPageBreak/>
        <w:t>O</w:t>
      </w:r>
      <w:r w:rsidR="00CC70AE" w:rsidRPr="001E3E2D">
        <w:rPr>
          <w:rFonts w:ascii="Arial" w:hAnsi="Arial" w:cs="Arial"/>
          <w:sz w:val="24"/>
          <w:szCs w:val="24"/>
          <w:u w:val="single"/>
        </w:rPr>
        <w:t>rganisation des ateliers :</w:t>
      </w:r>
    </w:p>
    <w:p w:rsidR="000A609D" w:rsidRPr="004D4AE4" w:rsidRDefault="000A609D" w:rsidP="000A609D">
      <w:pPr>
        <w:pStyle w:val="Paragraphedeliste"/>
        <w:numPr>
          <w:ilvl w:val="0"/>
          <w:numId w:val="39"/>
        </w:numPr>
        <w:rPr>
          <w:color w:val="00B050"/>
          <w:u w:val="single"/>
        </w:rPr>
      </w:pPr>
      <w:r w:rsidRPr="004D4AE4">
        <w:rPr>
          <w:color w:val="00B050"/>
          <w:u w:val="single"/>
        </w:rPr>
        <w:t xml:space="preserve"> Pilotage centralisé : </w:t>
      </w:r>
    </w:p>
    <w:p w:rsidR="00CC70AE" w:rsidRDefault="000A609D" w:rsidP="004D4AE4">
      <w:pPr>
        <w:pStyle w:val="Paragraphedeliste"/>
        <w:ind w:left="1080"/>
        <w:jc w:val="both"/>
      </w:pPr>
      <w:r>
        <w:t>Le pilotage est réalisé à partir d'un programme directeur de production (PDP) sur un horizon de planification de plusieurs semaines à plusieurs mois (plus précisément de 1,5 à 2 fois le cycle de production). Ce type de pilotage s'est particulièrement développé avec la création du MRP (Material Requirements Planning ou calcul des besoins nets) puis du MRP2 (Manufacturing Ressource Planning ou Managemen</w:t>
      </w:r>
      <w:r w:rsidR="004D4AE4">
        <w:t>t des Ressources de Production).</w:t>
      </w:r>
    </w:p>
    <w:p w:rsidR="004D4AE4" w:rsidRDefault="004D4AE4" w:rsidP="004D4AE4">
      <w:pPr>
        <w:pStyle w:val="Paragraphedeliste"/>
        <w:ind w:left="1080"/>
        <w:jc w:val="both"/>
      </w:pPr>
      <w:bookmarkStart w:id="0" w:name="_GoBack"/>
      <w:r>
        <w:rPr>
          <w:noProof/>
          <w:lang w:eastAsia="fr-FR"/>
        </w:rPr>
        <w:drawing>
          <wp:inline distT="0" distB="0" distL="0" distR="0" wp14:anchorId="60DEF133" wp14:editId="1BCC5FB9">
            <wp:extent cx="5926042" cy="2039638"/>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1034" cy="2044798"/>
                    </a:xfrm>
                    <a:prstGeom prst="rect">
                      <a:avLst/>
                    </a:prstGeom>
                  </pic:spPr>
                </pic:pic>
              </a:graphicData>
            </a:graphic>
          </wp:inline>
        </w:drawing>
      </w:r>
      <w:bookmarkEnd w:id="0"/>
    </w:p>
    <w:p w:rsidR="004D4AE4" w:rsidRDefault="004D4AE4" w:rsidP="004D4AE4">
      <w:pPr>
        <w:pStyle w:val="Paragraphedeliste"/>
        <w:ind w:left="1080"/>
        <w:jc w:val="both"/>
      </w:pPr>
    </w:p>
    <w:p w:rsidR="004D4AE4" w:rsidRDefault="004D4AE4" w:rsidP="004D4AE4">
      <w:pPr>
        <w:pStyle w:val="Paragraphedeliste"/>
        <w:numPr>
          <w:ilvl w:val="0"/>
          <w:numId w:val="39"/>
        </w:numPr>
        <w:rPr>
          <w:color w:val="00B050"/>
          <w:u w:val="single"/>
        </w:rPr>
      </w:pPr>
      <w:r w:rsidRPr="004D4AE4">
        <w:rPr>
          <w:color w:val="00B050"/>
          <w:u w:val="single"/>
        </w:rPr>
        <w:t>Pilotage par l'aval et décentralisé</w:t>
      </w:r>
    </w:p>
    <w:p w:rsidR="004D4AE4" w:rsidRDefault="004D4AE4" w:rsidP="004D4AE4">
      <w:pPr>
        <w:pStyle w:val="Paragraphedeliste"/>
        <w:ind w:left="1080"/>
        <w:jc w:val="both"/>
      </w:pPr>
      <w:r>
        <w:t>C'est le mode de pilotage développé par l'industrie japonaise au début des années 60 et baptisé "Kanban", du nom des étiquettes servant d'ordres de fabrication. Il est adapté aux productions en séries répétitives avec une demande régulière. Le flux de produits est tiré par l'aval (le client), ce qui correspond à un flux d'informations remontant à contre-courant le flux physique.</w:t>
      </w:r>
    </w:p>
    <w:p w:rsidR="004D4AE4" w:rsidRDefault="004D4AE4" w:rsidP="004D4AE4">
      <w:pPr>
        <w:pStyle w:val="Paragraphedeliste"/>
        <w:ind w:left="1080"/>
        <w:jc w:val="both"/>
      </w:pPr>
      <w:r>
        <w:rPr>
          <w:noProof/>
          <w:lang w:eastAsia="fr-FR"/>
        </w:rPr>
        <w:drawing>
          <wp:inline distT="0" distB="0" distL="0" distR="0" wp14:anchorId="78B4DC70" wp14:editId="477E9AB6">
            <wp:extent cx="6027019" cy="1792062"/>
            <wp:effectExtent l="0" t="0" r="0" b="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64039" cy="1803070"/>
                    </a:xfrm>
                    <a:prstGeom prst="rect">
                      <a:avLst/>
                    </a:prstGeom>
                  </pic:spPr>
                </pic:pic>
              </a:graphicData>
            </a:graphic>
          </wp:inline>
        </w:drawing>
      </w:r>
    </w:p>
    <w:p w:rsidR="004D4AE4" w:rsidRDefault="004D4AE4" w:rsidP="004D4AE4">
      <w:pPr>
        <w:pStyle w:val="Paragraphedeliste"/>
        <w:ind w:left="1080"/>
        <w:jc w:val="both"/>
      </w:pPr>
    </w:p>
    <w:p w:rsidR="004D4AE4" w:rsidRPr="004D4AE4" w:rsidRDefault="004D4AE4" w:rsidP="004D4AE4">
      <w:pPr>
        <w:pStyle w:val="Paragraphedeliste"/>
        <w:numPr>
          <w:ilvl w:val="0"/>
          <w:numId w:val="39"/>
        </w:numPr>
        <w:rPr>
          <w:color w:val="00B050"/>
          <w:u w:val="single"/>
        </w:rPr>
      </w:pPr>
      <w:r w:rsidRPr="004D4AE4">
        <w:rPr>
          <w:color w:val="00B050"/>
          <w:u w:val="single"/>
        </w:rPr>
        <w:t>Pilotage par l'amont et décentralisé</w:t>
      </w:r>
    </w:p>
    <w:p w:rsidR="004D4AE4" w:rsidRDefault="004D4AE4" w:rsidP="004D4AE4">
      <w:pPr>
        <w:pStyle w:val="Paragraphedeliste"/>
        <w:ind w:left="1080"/>
        <w:jc w:val="both"/>
      </w:pPr>
      <w:r>
        <w:t>Le flux de produit est dans ce cas poussé par l'amont. Ce pilotage est bien adapté à la fabrication sur commande de produits non planifiables, par petites séries non nécessairement répétitives.</w:t>
      </w:r>
    </w:p>
    <w:p w:rsidR="004D4AE4" w:rsidRDefault="004D4AE4" w:rsidP="004D4AE4">
      <w:pPr>
        <w:pStyle w:val="Paragraphedeliste"/>
        <w:ind w:left="1080"/>
        <w:jc w:val="both"/>
      </w:pPr>
    </w:p>
    <w:p w:rsidR="004D4AE4" w:rsidRPr="004D4AE4" w:rsidRDefault="004D4AE4" w:rsidP="004D4AE4">
      <w:pPr>
        <w:pStyle w:val="Paragraphedeliste"/>
        <w:numPr>
          <w:ilvl w:val="0"/>
          <w:numId w:val="39"/>
        </w:numPr>
        <w:rPr>
          <w:color w:val="00B050"/>
          <w:u w:val="single"/>
        </w:rPr>
      </w:pPr>
      <w:r w:rsidRPr="004D4AE4">
        <w:rPr>
          <w:color w:val="00B050"/>
          <w:u w:val="single"/>
        </w:rPr>
        <w:t xml:space="preserve">Pilotage synchronisé entre flux physique et flux informationnel </w:t>
      </w:r>
    </w:p>
    <w:p w:rsidR="004D4AE4" w:rsidRDefault="004D4AE4" w:rsidP="004D4AE4">
      <w:pPr>
        <w:pStyle w:val="Paragraphedeliste"/>
        <w:ind w:left="1080"/>
        <w:jc w:val="both"/>
      </w:pPr>
      <w:r>
        <w:t>Ce pilotage est particulièrement adapté aux processus dont le transfert de produit est automatisé (système de convoyage, chariots filoguidés, etc...). On peut ainsi associer à chaque produit toutes les informations nécessaires à son élaboration (par exemple à partir d'étiquettes électroniques).</w:t>
      </w:r>
    </w:p>
    <w:p w:rsidR="004D4AE4" w:rsidRDefault="004D4AE4" w:rsidP="004D4AE4">
      <w:pPr>
        <w:pStyle w:val="Paragraphedeliste"/>
        <w:ind w:left="1080"/>
        <w:jc w:val="both"/>
      </w:pPr>
    </w:p>
    <w:p w:rsidR="004D4AE4" w:rsidRPr="004D4AE4" w:rsidRDefault="004D4AE4" w:rsidP="004D4AE4">
      <w:pPr>
        <w:pStyle w:val="Paragraphedeliste"/>
        <w:numPr>
          <w:ilvl w:val="0"/>
          <w:numId w:val="39"/>
        </w:numPr>
        <w:rPr>
          <w:color w:val="00B050"/>
          <w:u w:val="single"/>
        </w:rPr>
      </w:pPr>
      <w:r w:rsidRPr="004D4AE4">
        <w:rPr>
          <w:color w:val="00B050"/>
          <w:u w:val="single"/>
        </w:rPr>
        <w:t xml:space="preserve">Pilotage par les contraintes ou méthode OPT </w:t>
      </w:r>
    </w:p>
    <w:p w:rsidR="004D4AE4" w:rsidRDefault="004D4AE4" w:rsidP="004D4AE4">
      <w:pPr>
        <w:pStyle w:val="Paragraphedeliste"/>
        <w:ind w:left="1080"/>
        <w:jc w:val="both"/>
      </w:pPr>
      <w:r>
        <w:t xml:space="preserve">La méthode OPT (Optimised Production Technology) est née aux Etats-Unis dans les années 80. </w:t>
      </w:r>
    </w:p>
    <w:p w:rsidR="004D4AE4" w:rsidRDefault="004D4AE4" w:rsidP="004D4AE4">
      <w:pPr>
        <w:pStyle w:val="Paragraphedeliste"/>
        <w:ind w:left="1080"/>
        <w:jc w:val="both"/>
      </w:pPr>
      <w:r>
        <w:t xml:space="preserve">Les neuf règles de cette théorie : </w:t>
      </w:r>
    </w:p>
    <w:p w:rsidR="003B49F1" w:rsidRDefault="004D4AE4" w:rsidP="003B49F1">
      <w:pPr>
        <w:pStyle w:val="Paragraphedeliste"/>
        <w:numPr>
          <w:ilvl w:val="0"/>
          <w:numId w:val="40"/>
        </w:numPr>
        <w:jc w:val="both"/>
      </w:pPr>
      <w:r>
        <w:t>Equilibrer les flux et non les capacités. Bien que cela semble être judicieux, il est pratiquement impossible d'avoir un équilibrage parfait des capacités des différentes ressources d'une ligne de production, ne serait-ce qu'à cause des aléas (pannes, défauts, rupture d'approvisionnement, etc</w:t>
      </w:r>
    </w:p>
    <w:p w:rsidR="003B49F1" w:rsidRDefault="004D4AE4" w:rsidP="003B49F1">
      <w:pPr>
        <w:pStyle w:val="Paragraphedeliste"/>
        <w:numPr>
          <w:ilvl w:val="0"/>
          <w:numId w:val="40"/>
        </w:numPr>
        <w:jc w:val="both"/>
      </w:pPr>
      <w:r>
        <w:lastRenderedPageBreak/>
        <w:t xml:space="preserve">Le niveau d'utilisation d'un non-goulet n'est pas déterminé par son propre potentiel, mais par d'autres contraintes du système. </w:t>
      </w:r>
    </w:p>
    <w:p w:rsidR="003B49F1" w:rsidRDefault="004D4AE4" w:rsidP="003B49F1">
      <w:pPr>
        <w:pStyle w:val="Paragraphedeliste"/>
        <w:numPr>
          <w:ilvl w:val="0"/>
          <w:numId w:val="40"/>
        </w:numPr>
        <w:jc w:val="both"/>
      </w:pPr>
      <w:r>
        <w:t xml:space="preserve">Utilisation et plein emploi d'une ressource ne sont pas synonymes. </w:t>
      </w:r>
    </w:p>
    <w:p w:rsidR="003B49F1" w:rsidRDefault="004D4AE4" w:rsidP="003B49F1">
      <w:pPr>
        <w:pStyle w:val="Paragraphedeliste"/>
        <w:numPr>
          <w:ilvl w:val="0"/>
          <w:numId w:val="40"/>
        </w:numPr>
        <w:jc w:val="both"/>
      </w:pPr>
      <w:r>
        <w:t xml:space="preserve">Une heure perdue sur le goulet est une heure perdue pour tout le système. Cette règle permet, dans un premier temps, de limiter les actions préventives, de surveillance ou d'amélioration uniquement à la ressource goulet. En effet, il ne faut pas que la ressource goulet tombe en panne, qu'elle ne soit plus approvisionnée par son fournisseur. Il faut qu'elle ait des temps de changement de série rapide. En clair, il faut qu'elle ait une charge aussi proche que possible de sa capacité, donc un rendement opérationnel proche de 1. </w:t>
      </w:r>
    </w:p>
    <w:p w:rsidR="003B49F1" w:rsidRDefault="004D4AE4" w:rsidP="003B49F1">
      <w:pPr>
        <w:pStyle w:val="Paragraphedeliste"/>
        <w:numPr>
          <w:ilvl w:val="0"/>
          <w:numId w:val="40"/>
        </w:numPr>
        <w:jc w:val="both"/>
      </w:pPr>
      <w:r>
        <w:t xml:space="preserve">Une heure gagnée sur un non-goulet est un leurre. Si une amélioration doit être réalisée sur une ressource non-goulet, elle ne produira aucun effet sur l'ensemble du flux. </w:t>
      </w:r>
    </w:p>
    <w:p w:rsidR="003B49F1" w:rsidRDefault="004D4AE4" w:rsidP="003B49F1">
      <w:pPr>
        <w:pStyle w:val="Paragraphedeliste"/>
        <w:numPr>
          <w:ilvl w:val="0"/>
          <w:numId w:val="40"/>
        </w:numPr>
        <w:jc w:val="both"/>
      </w:pPr>
      <w:r>
        <w:t xml:space="preserve">Le goulet détermine à la fois le débit de sortie et le niveau des en-cours. </w:t>
      </w:r>
    </w:p>
    <w:p w:rsidR="003B49F1" w:rsidRDefault="004D4AE4" w:rsidP="003B49F1">
      <w:pPr>
        <w:pStyle w:val="Paragraphedeliste"/>
        <w:numPr>
          <w:ilvl w:val="0"/>
          <w:numId w:val="40"/>
        </w:numPr>
        <w:jc w:val="both"/>
      </w:pPr>
      <w:r>
        <w:t xml:space="preserve">Souvent le lot de transfert ne doit pas être égal au lot de production. </w:t>
      </w:r>
    </w:p>
    <w:p w:rsidR="003B49F1" w:rsidRDefault="004D4AE4" w:rsidP="003B49F1">
      <w:pPr>
        <w:pStyle w:val="Paragraphedeliste"/>
        <w:numPr>
          <w:ilvl w:val="0"/>
          <w:numId w:val="40"/>
        </w:numPr>
        <w:jc w:val="both"/>
      </w:pPr>
      <w:r>
        <w:t xml:space="preserve"> Les lots de fabrication doivent être variables et non fixés. Il s'agit de fractionner les lots en cours de cycle de production pour obtenir encore plus de souplesse. </w:t>
      </w:r>
    </w:p>
    <w:p w:rsidR="004D4AE4" w:rsidRPr="004D4AE4" w:rsidRDefault="004D4AE4" w:rsidP="003B49F1">
      <w:pPr>
        <w:pStyle w:val="Paragraphedeliste"/>
        <w:numPr>
          <w:ilvl w:val="0"/>
          <w:numId w:val="40"/>
        </w:numPr>
        <w:jc w:val="both"/>
      </w:pPr>
      <w:r>
        <w:t>Etablir la planification en prenant en compte simultanément toutes les contraintes de capacité et de priorité.</w:t>
      </w:r>
    </w:p>
    <w:p w:rsidR="00CC70AE" w:rsidRDefault="00CC70AE" w:rsidP="00957196">
      <w:pPr>
        <w:pStyle w:val="Titre1"/>
        <w:numPr>
          <w:ilvl w:val="0"/>
          <w:numId w:val="3"/>
        </w:numPr>
      </w:pPr>
      <w:r w:rsidRPr="00957196">
        <w:rPr>
          <w:rFonts w:ascii="Arial" w:hAnsi="Arial" w:cs="Arial"/>
          <w:sz w:val="24"/>
          <w:szCs w:val="24"/>
          <w:u w:val="single"/>
        </w:rPr>
        <w:t>Les différentes zones de productions :</w:t>
      </w:r>
    </w:p>
    <w:p w:rsidR="00957196" w:rsidRDefault="00957196" w:rsidP="00957196">
      <w:pPr>
        <w:pStyle w:val="Paragraphedeliste"/>
      </w:pPr>
    </w:p>
    <w:p w:rsidR="00957196" w:rsidRDefault="00957196" w:rsidP="00957196">
      <w:r>
        <w:rPr>
          <w:noProof/>
          <w:lang w:eastAsia="fr-FR"/>
        </w:rPr>
        <w:drawing>
          <wp:inline distT="0" distB="0" distL="0" distR="0" wp14:anchorId="6F17252E" wp14:editId="4B109D3C">
            <wp:extent cx="6267450" cy="49434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7450" cy="4943475"/>
                    </a:xfrm>
                    <a:prstGeom prst="rect">
                      <a:avLst/>
                    </a:prstGeom>
                  </pic:spPr>
                </pic:pic>
              </a:graphicData>
            </a:graphic>
          </wp:inline>
        </w:drawing>
      </w:r>
    </w:p>
    <w:p w:rsidR="00CC70AE" w:rsidRDefault="00CC70AE" w:rsidP="00CC70AE">
      <w:pPr>
        <w:pStyle w:val="Paragraphedeliste"/>
      </w:pPr>
    </w:p>
    <w:sectPr w:rsidR="00CC70AE" w:rsidSect="00F70AD1">
      <w:headerReference w:type="default" r:id="rId18"/>
      <w:footerReference w:type="default" r:id="rId19"/>
      <w:pgSz w:w="11906" w:h="16838"/>
      <w:pgMar w:top="1276" w:right="566" w:bottom="993" w:left="709"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5A8" w:rsidRDefault="005A05A8" w:rsidP="00E9138B">
      <w:pPr>
        <w:spacing w:after="0" w:line="240" w:lineRule="auto"/>
      </w:pPr>
      <w:r>
        <w:separator/>
      </w:r>
    </w:p>
  </w:endnote>
  <w:endnote w:type="continuationSeparator" w:id="0">
    <w:p w:rsidR="005A05A8" w:rsidRDefault="005A05A8" w:rsidP="00E91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38B" w:rsidRPr="00F70AD1" w:rsidRDefault="00F70AD1" w:rsidP="00F70AD1">
    <w:pPr>
      <w:pStyle w:val="Pieddepage"/>
      <w:tabs>
        <w:tab w:val="clear" w:pos="4536"/>
        <w:tab w:val="clear" w:pos="9072"/>
        <w:tab w:val="center" w:pos="5220"/>
        <w:tab w:val="right" w:pos="10800"/>
      </w:tabs>
      <w:rPr>
        <w:i/>
        <w:iCs/>
        <w:sz w:val="20"/>
        <w:szCs w:val="20"/>
      </w:rPr>
    </w:pPr>
    <w:r>
      <w:rPr>
        <w:i/>
        <w:iCs/>
        <w:sz w:val="20"/>
        <w:szCs w:val="20"/>
      </w:rPr>
      <w:t>SP</w:t>
    </w:r>
    <w:r w:rsidR="00CC70AE">
      <w:rPr>
        <w:i/>
        <w:iCs/>
        <w:sz w:val="20"/>
        <w:szCs w:val="20"/>
      </w:rPr>
      <w:t>2</w:t>
    </w:r>
    <w:r>
      <w:rPr>
        <w:i/>
        <w:iCs/>
        <w:sz w:val="20"/>
        <w:szCs w:val="20"/>
      </w:rPr>
      <w:tab/>
    </w:r>
    <w:r w:rsidRPr="00A10164">
      <w:rPr>
        <w:rStyle w:val="Numrodepage"/>
        <w:i/>
        <w:iCs/>
      </w:rPr>
      <w:fldChar w:fldCharType="begin"/>
    </w:r>
    <w:r w:rsidRPr="00A10164">
      <w:rPr>
        <w:rStyle w:val="Numrodepage"/>
        <w:i/>
        <w:iCs/>
      </w:rPr>
      <w:instrText xml:space="preserve"> PAGE </w:instrText>
    </w:r>
    <w:r w:rsidRPr="00A10164">
      <w:rPr>
        <w:rStyle w:val="Numrodepage"/>
        <w:i/>
        <w:iCs/>
      </w:rPr>
      <w:fldChar w:fldCharType="separate"/>
    </w:r>
    <w:r w:rsidR="00B10E44">
      <w:rPr>
        <w:rStyle w:val="Numrodepage"/>
        <w:i/>
        <w:iCs/>
        <w:noProof/>
      </w:rPr>
      <w:t>3</w:t>
    </w:r>
    <w:r w:rsidRPr="00A10164">
      <w:rPr>
        <w:rStyle w:val="Numrodepage"/>
        <w:i/>
        <w:iCs/>
      </w:rPr>
      <w:fldChar w:fldCharType="end"/>
    </w:r>
    <w:r w:rsidRPr="00A10164">
      <w:rPr>
        <w:rStyle w:val="Numrodepage"/>
        <w:i/>
        <w:iCs/>
      </w:rPr>
      <w:t>/</w:t>
    </w:r>
    <w:r w:rsidRPr="00A10164">
      <w:rPr>
        <w:rStyle w:val="Numrodepage"/>
        <w:i/>
        <w:iCs/>
      </w:rPr>
      <w:fldChar w:fldCharType="begin"/>
    </w:r>
    <w:r w:rsidRPr="00A10164">
      <w:rPr>
        <w:rStyle w:val="Numrodepage"/>
        <w:i/>
        <w:iCs/>
      </w:rPr>
      <w:instrText xml:space="preserve"> NUMPAGES </w:instrText>
    </w:r>
    <w:r w:rsidRPr="00A10164">
      <w:rPr>
        <w:rStyle w:val="Numrodepage"/>
        <w:i/>
        <w:iCs/>
      </w:rPr>
      <w:fldChar w:fldCharType="separate"/>
    </w:r>
    <w:r w:rsidR="00B10E44">
      <w:rPr>
        <w:rStyle w:val="Numrodepage"/>
        <w:i/>
        <w:iCs/>
        <w:noProof/>
      </w:rPr>
      <w:t>4</w:t>
    </w:r>
    <w:r w:rsidRPr="00A10164">
      <w:rPr>
        <w:rStyle w:val="Numrodepage"/>
        <w:i/>
        <w:iCs/>
      </w:rPr>
      <w:fldChar w:fldCharType="end"/>
    </w:r>
    <w:r>
      <w:rPr>
        <w:rStyle w:val="Numrodepage"/>
        <w:i/>
        <w:iCs/>
      </w:rPr>
      <w:tab/>
    </w:r>
    <w:r>
      <w:rPr>
        <w:rStyle w:val="Numrodepage"/>
        <w:i/>
        <w:iCs/>
      </w:rPr>
      <w:fldChar w:fldCharType="begin"/>
    </w:r>
    <w:r>
      <w:rPr>
        <w:rStyle w:val="Numrodepage"/>
        <w:i/>
        <w:iCs/>
      </w:rPr>
      <w:instrText xml:space="preserve"> DATE   \* MERGEFORMAT </w:instrText>
    </w:r>
    <w:r>
      <w:rPr>
        <w:rStyle w:val="Numrodepage"/>
        <w:i/>
        <w:iCs/>
      </w:rPr>
      <w:fldChar w:fldCharType="separate"/>
    </w:r>
    <w:r w:rsidR="00B10E44">
      <w:rPr>
        <w:rStyle w:val="Numrodepage"/>
        <w:i/>
        <w:iCs/>
        <w:noProof/>
      </w:rPr>
      <w:t>28/12/2016</w:t>
    </w:r>
    <w:r>
      <w:rPr>
        <w:rStyle w:val="Numrodepage"/>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5A8" w:rsidRDefault="005A05A8" w:rsidP="00E9138B">
      <w:pPr>
        <w:spacing w:after="0" w:line="240" w:lineRule="auto"/>
      </w:pPr>
      <w:r>
        <w:separator/>
      </w:r>
    </w:p>
  </w:footnote>
  <w:footnote w:type="continuationSeparator" w:id="0">
    <w:p w:rsidR="005A05A8" w:rsidRDefault="005A05A8" w:rsidP="00E91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1" w:rsidRPr="00A10164" w:rsidRDefault="00F70AD1" w:rsidP="00F70AD1">
    <w:pPr>
      <w:pStyle w:val="En-tte"/>
      <w:rPr>
        <w:sz w:val="16"/>
        <w:szCs w:val="16"/>
      </w:rPr>
    </w:pPr>
    <w:r>
      <w:rPr>
        <w:i/>
        <w:iCs/>
        <w:noProof/>
        <w:sz w:val="16"/>
        <w:szCs w:val="16"/>
        <w:lang w:eastAsia="fr-FR"/>
      </w:rPr>
      <mc:AlternateContent>
        <mc:Choice Requires="wps">
          <w:drawing>
            <wp:anchor distT="0" distB="0" distL="114300" distR="114300" simplePos="0" relativeHeight="251659264" behindDoc="0" locked="0" layoutInCell="1" allowOverlap="1" wp14:anchorId="171B22BB" wp14:editId="071027CB">
              <wp:simplePos x="0" y="0"/>
              <wp:positionH relativeFrom="page">
                <wp:align>center</wp:align>
              </wp:positionH>
              <wp:positionV relativeFrom="paragraph">
                <wp:posOffset>-69215</wp:posOffset>
              </wp:positionV>
              <wp:extent cx="4914900" cy="733425"/>
              <wp:effectExtent l="0" t="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AD1" w:rsidRPr="00A37496" w:rsidRDefault="00F70AD1" w:rsidP="00F70AD1">
                          <w:pPr>
                            <w:jc w:val="center"/>
                            <w:rPr>
                              <w:b/>
                              <w:bCs/>
                              <w:sz w:val="28"/>
                              <w:szCs w:val="28"/>
                            </w:rPr>
                          </w:pPr>
                          <w:r>
                            <w:rPr>
                              <w:b/>
                              <w:bCs/>
                              <w:sz w:val="28"/>
                              <w:szCs w:val="28"/>
                            </w:rPr>
                            <w:t>Cours</w:t>
                          </w:r>
                          <w:r w:rsidR="00DA5360">
                            <w:rPr>
                              <w:b/>
                              <w:bCs/>
                              <w:sz w:val="28"/>
                              <w:szCs w:val="28"/>
                            </w:rPr>
                            <w:t xml:space="preserve"> </w:t>
                          </w:r>
                          <w:r w:rsidR="00945B7C">
                            <w:rPr>
                              <w:b/>
                              <w:bCs/>
                              <w:sz w:val="28"/>
                              <w:szCs w:val="28"/>
                            </w:rPr>
                            <w:t xml:space="preserve">1 </w:t>
                          </w:r>
                          <w:r>
                            <w:rPr>
                              <w:b/>
                              <w:bCs/>
                              <w:sz w:val="28"/>
                              <w:szCs w:val="28"/>
                            </w:rPr>
                            <w:t>: GESTION DE P</w:t>
                          </w:r>
                          <w:r w:rsidR="00945B7C">
                            <w:rPr>
                              <w:b/>
                              <w:bCs/>
                              <w:sz w:val="28"/>
                              <w:szCs w:val="28"/>
                            </w:rPr>
                            <w:t xml:space="preserve">RODUCTION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B22BB" id="_x0000_t202" coordsize="21600,21600" o:spt="202" path="m,l,21600r21600,l21600,xe">
              <v:stroke joinstyle="miter"/>
              <v:path gradientshapeok="t" o:connecttype="rect"/>
            </v:shapetype>
            <v:shape id="Zone de texte 3" o:spid="_x0000_s1028" type="#_x0000_t202" style="position:absolute;margin-left:0;margin-top:-5.45pt;width:387pt;height:57.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" filled="f" stroked="f">
              <v:textbox>
                <w:txbxContent>
                  <w:p w:rsidR="00F70AD1" w:rsidRPr="00A37496" w:rsidRDefault="00F70AD1" w:rsidP="00F70AD1">
                    <w:pPr>
                      <w:jc w:val="center"/>
                      <w:rPr>
                        <w:b/>
                        <w:bCs/>
                        <w:sz w:val="28"/>
                        <w:szCs w:val="28"/>
                      </w:rPr>
                    </w:pPr>
                    <w:r>
                      <w:rPr>
                        <w:b/>
                        <w:bCs/>
                        <w:sz w:val="28"/>
                        <w:szCs w:val="28"/>
                      </w:rPr>
                      <w:t>Cours</w:t>
                    </w:r>
                    <w:r w:rsidR="00DA5360">
                      <w:rPr>
                        <w:b/>
                        <w:bCs/>
                        <w:sz w:val="28"/>
                        <w:szCs w:val="28"/>
                      </w:rPr>
                      <w:t xml:space="preserve"> </w:t>
                    </w:r>
                    <w:r w:rsidR="00945B7C">
                      <w:rPr>
                        <w:b/>
                        <w:bCs/>
                        <w:sz w:val="28"/>
                        <w:szCs w:val="28"/>
                      </w:rPr>
                      <w:t xml:space="preserve">1 </w:t>
                    </w:r>
                    <w:r>
                      <w:rPr>
                        <w:b/>
                        <w:bCs/>
                        <w:sz w:val="28"/>
                        <w:szCs w:val="28"/>
                      </w:rPr>
                      <w:t>: GESTION DE P</w:t>
                    </w:r>
                    <w:r w:rsidR="00945B7C">
                      <w:rPr>
                        <w:b/>
                        <w:bCs/>
                        <w:sz w:val="28"/>
                        <w:szCs w:val="28"/>
                      </w:rPr>
                      <w:t xml:space="preserve">RODUCTION </w:t>
                    </w:r>
                  </w:p>
                </w:txbxContent>
              </v:textbox>
              <w10:wrap anchorx="page"/>
            </v:shape>
          </w:pict>
        </mc:Fallback>
      </mc:AlternateContent>
    </w:r>
    <w:r>
      <w:rPr>
        <w:i/>
        <w:iCs/>
        <w:noProof/>
        <w:sz w:val="16"/>
        <w:szCs w:val="16"/>
        <w:lang w:eastAsia="fr-FR"/>
      </w:rPr>
      <w:drawing>
        <wp:anchor distT="0" distB="0" distL="114300" distR="114300" simplePos="0" relativeHeight="251660288" behindDoc="0" locked="0" layoutInCell="1" allowOverlap="1" wp14:anchorId="48B2C041" wp14:editId="0C864BEB">
          <wp:simplePos x="0" y="0"/>
          <wp:positionH relativeFrom="margin">
            <wp:align>left</wp:align>
          </wp:positionH>
          <wp:positionV relativeFrom="paragraph">
            <wp:posOffset>-249555</wp:posOffset>
          </wp:positionV>
          <wp:extent cx="685800" cy="603913"/>
          <wp:effectExtent l="0" t="0" r="0" b="571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JM-logo-3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03913"/>
                  </a:xfrm>
                  <a:prstGeom prst="rect">
                    <a:avLst/>
                  </a:prstGeom>
                </pic:spPr>
              </pic:pic>
            </a:graphicData>
          </a:graphic>
          <wp14:sizeRelH relativeFrom="page">
            <wp14:pctWidth>0</wp14:pctWidth>
          </wp14:sizeRelH>
          <wp14:sizeRelV relativeFrom="page">
            <wp14:pctHeight>0</wp14:pctHeight>
          </wp14:sizeRelV>
        </wp:anchor>
      </w:drawing>
    </w:r>
    <w:r>
      <w:rPr>
        <w:i/>
        <w:iCs/>
        <w:sz w:val="16"/>
        <w:szCs w:val="16"/>
      </w:rPr>
      <w:tab/>
    </w:r>
    <w:r>
      <w:rPr>
        <w:i/>
        <w:iCs/>
        <w:sz w:val="16"/>
        <w:szCs w:val="16"/>
      </w:rPr>
      <w:tab/>
    </w:r>
    <w:r>
      <w:rPr>
        <w:i/>
        <w:iCs/>
        <w:sz w:val="16"/>
        <w:szCs w:val="16"/>
      </w:rPr>
      <w:tab/>
      <w:t xml:space="preserve">          </w:t>
    </w:r>
    <w:r>
      <w:rPr>
        <w:sz w:val="16"/>
        <w:szCs w:val="16"/>
      </w:rPr>
      <w:t>TSO</w:t>
    </w:r>
  </w:p>
  <w:p w:rsidR="00F70AD1" w:rsidRPr="00A10164" w:rsidRDefault="00F70AD1" w:rsidP="00F70AD1">
    <w:pPr>
      <w:pStyle w:val="En-tte"/>
      <w:rPr>
        <w:i/>
        <w:iCs/>
        <w:sz w:val="16"/>
        <w:szCs w:val="16"/>
      </w:rPr>
    </w:pPr>
    <w:r>
      <w:rPr>
        <w:i/>
        <w:iCs/>
        <w:sz w:val="16"/>
        <w:szCs w:val="16"/>
      </w:rPr>
      <w:tab/>
    </w:r>
    <w:r>
      <w:rPr>
        <w:i/>
        <w:iCs/>
        <w:sz w:val="16"/>
        <w:szCs w:val="16"/>
      </w:rPr>
      <w:tab/>
    </w:r>
    <w:r>
      <w:rPr>
        <w:i/>
        <w:iCs/>
        <w:sz w:val="16"/>
        <w:szCs w:val="16"/>
      </w:rPr>
      <w:tab/>
    </w:r>
    <w:r w:rsidRPr="00A10164">
      <w:rPr>
        <w:sz w:val="16"/>
        <w:szCs w:val="16"/>
      </w:rPr>
      <w:t>Elément de cours</w:t>
    </w:r>
  </w:p>
  <w:p w:rsidR="00E9138B" w:rsidRPr="00F70AD1" w:rsidRDefault="00E9138B" w:rsidP="00F70AD1">
    <w:pPr>
      <w:pStyle w:val="En-tte"/>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4815"/>
      </v:shape>
    </w:pict>
  </w:numPicBullet>
  <w:abstractNum w:abstractNumId="0" w15:restartNumberingAfterBreak="0">
    <w:nsid w:val="02BB6474"/>
    <w:multiLevelType w:val="hybridMultilevel"/>
    <w:tmpl w:val="27987FA2"/>
    <w:lvl w:ilvl="0" w:tplc="8370E4B8">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 w15:restartNumberingAfterBreak="0">
    <w:nsid w:val="035169B9"/>
    <w:multiLevelType w:val="hybridMultilevel"/>
    <w:tmpl w:val="3BEC462C"/>
    <w:lvl w:ilvl="0" w:tplc="918E79FA">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064E1749"/>
    <w:multiLevelType w:val="hybridMultilevel"/>
    <w:tmpl w:val="5830A9CA"/>
    <w:lvl w:ilvl="0" w:tplc="B35A0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C528C5"/>
    <w:multiLevelType w:val="hybridMultilevel"/>
    <w:tmpl w:val="23C8F442"/>
    <w:lvl w:ilvl="0" w:tplc="F920E37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09CD2B9E"/>
    <w:multiLevelType w:val="hybridMultilevel"/>
    <w:tmpl w:val="931C465E"/>
    <w:lvl w:ilvl="0" w:tplc="EFE241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0000C3"/>
    <w:multiLevelType w:val="hybridMultilevel"/>
    <w:tmpl w:val="DBE69BDC"/>
    <w:lvl w:ilvl="0" w:tplc="040C0007">
      <w:start w:val="1"/>
      <w:numFmt w:val="bullet"/>
      <w:lvlText w:val=""/>
      <w:lvlPicBulletId w:val="0"/>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0C0E249E"/>
    <w:multiLevelType w:val="hybridMultilevel"/>
    <w:tmpl w:val="DDA000E0"/>
    <w:lvl w:ilvl="0" w:tplc="918E79FA">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1D9627D6"/>
    <w:multiLevelType w:val="hybridMultilevel"/>
    <w:tmpl w:val="3D88FF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9B2A18"/>
    <w:multiLevelType w:val="hybridMultilevel"/>
    <w:tmpl w:val="A3C66A48"/>
    <w:lvl w:ilvl="0" w:tplc="29EA5D3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A06750"/>
    <w:multiLevelType w:val="hybridMultilevel"/>
    <w:tmpl w:val="D56AD658"/>
    <w:lvl w:ilvl="0" w:tplc="7EA02A0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3F1096D"/>
    <w:multiLevelType w:val="multilevel"/>
    <w:tmpl w:val="7142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F73FA5"/>
    <w:multiLevelType w:val="multilevel"/>
    <w:tmpl w:val="E0D03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FD1735"/>
    <w:multiLevelType w:val="hybridMultilevel"/>
    <w:tmpl w:val="09267B12"/>
    <w:lvl w:ilvl="0" w:tplc="9512496C">
      <w:start w:val="1"/>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CD06701"/>
    <w:multiLevelType w:val="hybridMultilevel"/>
    <w:tmpl w:val="CEA2D4DC"/>
    <w:lvl w:ilvl="0" w:tplc="88EE8B4E">
      <w:start w:val="1"/>
      <w:numFmt w:val="low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4" w15:restartNumberingAfterBreak="0">
    <w:nsid w:val="2DEF53CB"/>
    <w:multiLevelType w:val="hybridMultilevel"/>
    <w:tmpl w:val="02C81284"/>
    <w:lvl w:ilvl="0" w:tplc="7D00D85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85979AF"/>
    <w:multiLevelType w:val="hybridMultilevel"/>
    <w:tmpl w:val="004E14A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B446577"/>
    <w:multiLevelType w:val="hybridMultilevel"/>
    <w:tmpl w:val="BA606544"/>
    <w:lvl w:ilvl="0" w:tplc="918E79FA">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3B90338B"/>
    <w:multiLevelType w:val="hybridMultilevel"/>
    <w:tmpl w:val="46708A0C"/>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69464B2"/>
    <w:multiLevelType w:val="hybridMultilevel"/>
    <w:tmpl w:val="94ECB37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955C89"/>
    <w:multiLevelType w:val="multilevel"/>
    <w:tmpl w:val="58DC7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A46CF"/>
    <w:multiLevelType w:val="hybridMultilevel"/>
    <w:tmpl w:val="6AE8D07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2129F4"/>
    <w:multiLevelType w:val="hybridMultilevel"/>
    <w:tmpl w:val="5FC4413C"/>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46868D9"/>
    <w:multiLevelType w:val="hybridMultilevel"/>
    <w:tmpl w:val="6DDE62AC"/>
    <w:lvl w:ilvl="0" w:tplc="B41C26D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5674716D"/>
    <w:multiLevelType w:val="hybridMultilevel"/>
    <w:tmpl w:val="83B40F66"/>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CE44E20"/>
    <w:multiLevelType w:val="hybridMultilevel"/>
    <w:tmpl w:val="CC8E120E"/>
    <w:lvl w:ilvl="0" w:tplc="040C0007">
      <w:start w:val="1"/>
      <w:numFmt w:val="bullet"/>
      <w:lvlText w:val=""/>
      <w:lvlPicBulletId w:val="0"/>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15:restartNumberingAfterBreak="0">
    <w:nsid w:val="606437BB"/>
    <w:multiLevelType w:val="multilevel"/>
    <w:tmpl w:val="36CC82E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8F0CB5"/>
    <w:multiLevelType w:val="hybridMultilevel"/>
    <w:tmpl w:val="3A380336"/>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15:restartNumberingAfterBreak="0">
    <w:nsid w:val="63D22C7F"/>
    <w:multiLevelType w:val="hybridMultilevel"/>
    <w:tmpl w:val="718EB95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444D1F"/>
    <w:multiLevelType w:val="hybridMultilevel"/>
    <w:tmpl w:val="C81A40DC"/>
    <w:lvl w:ilvl="0" w:tplc="040C0007">
      <w:start w:val="1"/>
      <w:numFmt w:val="bullet"/>
      <w:lvlText w:val=""/>
      <w:lvlPicBulletId w:val="0"/>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15:restartNumberingAfterBreak="0">
    <w:nsid w:val="6C3C7E64"/>
    <w:multiLevelType w:val="hybridMultilevel"/>
    <w:tmpl w:val="2B76D016"/>
    <w:lvl w:ilvl="0" w:tplc="918E79FA">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15:restartNumberingAfterBreak="0">
    <w:nsid w:val="6CCF209D"/>
    <w:multiLevelType w:val="hybridMultilevel"/>
    <w:tmpl w:val="CFFA40E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2A3035"/>
    <w:multiLevelType w:val="hybridMultilevel"/>
    <w:tmpl w:val="2E28FFA4"/>
    <w:lvl w:ilvl="0" w:tplc="918E79FA">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2" w15:restartNumberingAfterBreak="0">
    <w:nsid w:val="6E2A1CDD"/>
    <w:multiLevelType w:val="hybridMultilevel"/>
    <w:tmpl w:val="3D88FF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0814A4F"/>
    <w:multiLevelType w:val="multilevel"/>
    <w:tmpl w:val="0E1A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661613"/>
    <w:multiLevelType w:val="hybridMultilevel"/>
    <w:tmpl w:val="0984788E"/>
    <w:lvl w:ilvl="0" w:tplc="1278DE74">
      <w:start w:val="1"/>
      <w:numFmt w:val="bullet"/>
      <w:lvlText w:val=""/>
      <w:lvlJc w:val="left"/>
      <w:pPr>
        <w:ind w:left="1647" w:hanging="360"/>
      </w:pPr>
      <w:rPr>
        <w:rFonts w:ascii="Wingdings" w:eastAsia="Cambria" w:hAnsi="Wingding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35" w15:restartNumberingAfterBreak="0">
    <w:nsid w:val="72F74453"/>
    <w:multiLevelType w:val="multilevel"/>
    <w:tmpl w:val="D49E7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232F93"/>
    <w:multiLevelType w:val="hybridMultilevel"/>
    <w:tmpl w:val="C900B588"/>
    <w:lvl w:ilvl="0" w:tplc="918E79FA">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15:restartNumberingAfterBreak="0">
    <w:nsid w:val="78DB38AA"/>
    <w:multiLevelType w:val="hybridMultilevel"/>
    <w:tmpl w:val="0A26D928"/>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8" w15:restartNumberingAfterBreak="0">
    <w:nsid w:val="7B2338D4"/>
    <w:multiLevelType w:val="hybridMultilevel"/>
    <w:tmpl w:val="FDE2611C"/>
    <w:lvl w:ilvl="0" w:tplc="616E4DE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553F34"/>
    <w:multiLevelType w:val="hybridMultilevel"/>
    <w:tmpl w:val="F1BEA706"/>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0" w15:restartNumberingAfterBreak="0">
    <w:nsid w:val="7D207ADF"/>
    <w:multiLevelType w:val="hybridMultilevel"/>
    <w:tmpl w:val="103C488C"/>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1" w15:restartNumberingAfterBreak="0">
    <w:nsid w:val="7EEC6F7D"/>
    <w:multiLevelType w:val="multilevel"/>
    <w:tmpl w:val="A2727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2"/>
  </w:num>
  <w:num w:numId="3">
    <w:abstractNumId w:val="15"/>
  </w:num>
  <w:num w:numId="4">
    <w:abstractNumId w:val="8"/>
  </w:num>
  <w:num w:numId="5">
    <w:abstractNumId w:val="38"/>
  </w:num>
  <w:num w:numId="6">
    <w:abstractNumId w:val="27"/>
  </w:num>
  <w:num w:numId="7">
    <w:abstractNumId w:val="18"/>
  </w:num>
  <w:num w:numId="8">
    <w:abstractNumId w:val="20"/>
  </w:num>
  <w:num w:numId="9">
    <w:abstractNumId w:val="32"/>
  </w:num>
  <w:num w:numId="10">
    <w:abstractNumId w:val="24"/>
  </w:num>
  <w:num w:numId="11">
    <w:abstractNumId w:val="5"/>
  </w:num>
  <w:num w:numId="12">
    <w:abstractNumId w:val="28"/>
  </w:num>
  <w:num w:numId="13">
    <w:abstractNumId w:val="7"/>
  </w:num>
  <w:num w:numId="14">
    <w:abstractNumId w:val="41"/>
  </w:num>
  <w:num w:numId="15">
    <w:abstractNumId w:val="33"/>
  </w:num>
  <w:num w:numId="16">
    <w:abstractNumId w:val="35"/>
  </w:num>
  <w:num w:numId="17">
    <w:abstractNumId w:val="10"/>
  </w:num>
  <w:num w:numId="18">
    <w:abstractNumId w:val="25"/>
  </w:num>
  <w:num w:numId="19">
    <w:abstractNumId w:val="31"/>
  </w:num>
  <w:num w:numId="20">
    <w:abstractNumId w:val="34"/>
  </w:num>
  <w:num w:numId="21">
    <w:abstractNumId w:val="16"/>
  </w:num>
  <w:num w:numId="22">
    <w:abstractNumId w:val="29"/>
  </w:num>
  <w:num w:numId="23">
    <w:abstractNumId w:val="1"/>
  </w:num>
  <w:num w:numId="24">
    <w:abstractNumId w:val="6"/>
  </w:num>
  <w:num w:numId="25">
    <w:abstractNumId w:val="36"/>
  </w:num>
  <w:num w:numId="26">
    <w:abstractNumId w:val="30"/>
  </w:num>
  <w:num w:numId="27">
    <w:abstractNumId w:val="39"/>
  </w:num>
  <w:num w:numId="28">
    <w:abstractNumId w:val="0"/>
  </w:num>
  <w:num w:numId="29">
    <w:abstractNumId w:val="37"/>
  </w:num>
  <w:num w:numId="30">
    <w:abstractNumId w:val="40"/>
  </w:num>
  <w:num w:numId="31">
    <w:abstractNumId w:val="13"/>
  </w:num>
  <w:num w:numId="32">
    <w:abstractNumId w:val="26"/>
  </w:num>
  <w:num w:numId="33">
    <w:abstractNumId w:val="19"/>
  </w:num>
  <w:num w:numId="34">
    <w:abstractNumId w:val="11"/>
  </w:num>
  <w:num w:numId="35">
    <w:abstractNumId w:val="21"/>
  </w:num>
  <w:num w:numId="36">
    <w:abstractNumId w:val="4"/>
  </w:num>
  <w:num w:numId="37">
    <w:abstractNumId w:val="17"/>
  </w:num>
  <w:num w:numId="38">
    <w:abstractNumId w:val="14"/>
  </w:num>
  <w:num w:numId="39">
    <w:abstractNumId w:val="9"/>
  </w:num>
  <w:num w:numId="40">
    <w:abstractNumId w:val="22"/>
  </w:num>
  <w:num w:numId="41">
    <w:abstractNumId w:val="23"/>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8B"/>
    <w:rsid w:val="00026685"/>
    <w:rsid w:val="00040F34"/>
    <w:rsid w:val="00086B08"/>
    <w:rsid w:val="000A609D"/>
    <w:rsid w:val="000C609B"/>
    <w:rsid w:val="000F3104"/>
    <w:rsid w:val="000F5E0B"/>
    <w:rsid w:val="001040D5"/>
    <w:rsid w:val="00184C59"/>
    <w:rsid w:val="001E3E2D"/>
    <w:rsid w:val="002C661A"/>
    <w:rsid w:val="002D1267"/>
    <w:rsid w:val="002F1E18"/>
    <w:rsid w:val="003043F5"/>
    <w:rsid w:val="0033024F"/>
    <w:rsid w:val="00342A49"/>
    <w:rsid w:val="0035213D"/>
    <w:rsid w:val="00364329"/>
    <w:rsid w:val="00377814"/>
    <w:rsid w:val="00396D70"/>
    <w:rsid w:val="003A3AF8"/>
    <w:rsid w:val="003B49F1"/>
    <w:rsid w:val="003C15DE"/>
    <w:rsid w:val="003E145B"/>
    <w:rsid w:val="00410926"/>
    <w:rsid w:val="004416F9"/>
    <w:rsid w:val="00451CD3"/>
    <w:rsid w:val="0045778A"/>
    <w:rsid w:val="004D4AE4"/>
    <w:rsid w:val="004E1206"/>
    <w:rsid w:val="004F143C"/>
    <w:rsid w:val="00506A67"/>
    <w:rsid w:val="005108CD"/>
    <w:rsid w:val="00524077"/>
    <w:rsid w:val="0053087E"/>
    <w:rsid w:val="00577546"/>
    <w:rsid w:val="005912E1"/>
    <w:rsid w:val="00593643"/>
    <w:rsid w:val="00597344"/>
    <w:rsid w:val="005A05A8"/>
    <w:rsid w:val="005B44CF"/>
    <w:rsid w:val="005C0765"/>
    <w:rsid w:val="005C1DD2"/>
    <w:rsid w:val="005F4921"/>
    <w:rsid w:val="006C6D86"/>
    <w:rsid w:val="006D3C8F"/>
    <w:rsid w:val="006E1A61"/>
    <w:rsid w:val="00705838"/>
    <w:rsid w:val="0071241A"/>
    <w:rsid w:val="00747D8C"/>
    <w:rsid w:val="0075633A"/>
    <w:rsid w:val="00775559"/>
    <w:rsid w:val="007A7AC1"/>
    <w:rsid w:val="007C760D"/>
    <w:rsid w:val="007E3B42"/>
    <w:rsid w:val="008321CE"/>
    <w:rsid w:val="008737A6"/>
    <w:rsid w:val="008E0828"/>
    <w:rsid w:val="008E6AF9"/>
    <w:rsid w:val="00910374"/>
    <w:rsid w:val="00921520"/>
    <w:rsid w:val="009367F3"/>
    <w:rsid w:val="00945B7C"/>
    <w:rsid w:val="00957196"/>
    <w:rsid w:val="00981A02"/>
    <w:rsid w:val="009844A0"/>
    <w:rsid w:val="00993DDD"/>
    <w:rsid w:val="009B6D2D"/>
    <w:rsid w:val="009D7FAE"/>
    <w:rsid w:val="009F1F89"/>
    <w:rsid w:val="00A10C33"/>
    <w:rsid w:val="00A13473"/>
    <w:rsid w:val="00A42115"/>
    <w:rsid w:val="00A51B9A"/>
    <w:rsid w:val="00A52C08"/>
    <w:rsid w:val="00A704B9"/>
    <w:rsid w:val="00A82891"/>
    <w:rsid w:val="00A91064"/>
    <w:rsid w:val="00A9641C"/>
    <w:rsid w:val="00AC6199"/>
    <w:rsid w:val="00AD3A9B"/>
    <w:rsid w:val="00AD54F1"/>
    <w:rsid w:val="00AE6C52"/>
    <w:rsid w:val="00B03D9C"/>
    <w:rsid w:val="00B10E44"/>
    <w:rsid w:val="00B61077"/>
    <w:rsid w:val="00B614B5"/>
    <w:rsid w:val="00B81255"/>
    <w:rsid w:val="00BB4C93"/>
    <w:rsid w:val="00BD7AAB"/>
    <w:rsid w:val="00BE796E"/>
    <w:rsid w:val="00C302E0"/>
    <w:rsid w:val="00C47554"/>
    <w:rsid w:val="00C55A0D"/>
    <w:rsid w:val="00C702B7"/>
    <w:rsid w:val="00C707A8"/>
    <w:rsid w:val="00CC1A83"/>
    <w:rsid w:val="00CC258E"/>
    <w:rsid w:val="00CC70AE"/>
    <w:rsid w:val="00CD2C56"/>
    <w:rsid w:val="00CD52CD"/>
    <w:rsid w:val="00D21842"/>
    <w:rsid w:val="00D31912"/>
    <w:rsid w:val="00D35A62"/>
    <w:rsid w:val="00D57B29"/>
    <w:rsid w:val="00D87D4F"/>
    <w:rsid w:val="00D90A29"/>
    <w:rsid w:val="00DA5360"/>
    <w:rsid w:val="00DE57F4"/>
    <w:rsid w:val="00E004F5"/>
    <w:rsid w:val="00E04272"/>
    <w:rsid w:val="00E51A27"/>
    <w:rsid w:val="00E61C9A"/>
    <w:rsid w:val="00E829FE"/>
    <w:rsid w:val="00E865AA"/>
    <w:rsid w:val="00E9138B"/>
    <w:rsid w:val="00F70AD1"/>
    <w:rsid w:val="00FA0F32"/>
    <w:rsid w:val="00FA467E"/>
    <w:rsid w:val="00FB13AA"/>
    <w:rsid w:val="00FB40E8"/>
    <w:rsid w:val="00FD3883"/>
    <w:rsid w:val="00FD70A0"/>
    <w:rsid w:val="00FE1B3E"/>
    <w:rsid w:val="00FF37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8B210C-9416-411B-91A4-1416F96E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C60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058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138B"/>
    <w:pPr>
      <w:tabs>
        <w:tab w:val="center" w:pos="4536"/>
        <w:tab w:val="right" w:pos="9072"/>
      </w:tabs>
      <w:spacing w:after="0" w:line="240" w:lineRule="auto"/>
    </w:pPr>
  </w:style>
  <w:style w:type="character" w:customStyle="1" w:styleId="En-tteCar">
    <w:name w:val="En-tête Car"/>
    <w:basedOn w:val="Policepardfaut"/>
    <w:link w:val="En-tte"/>
    <w:uiPriority w:val="99"/>
    <w:rsid w:val="00E9138B"/>
  </w:style>
  <w:style w:type="paragraph" w:styleId="Pieddepage">
    <w:name w:val="footer"/>
    <w:basedOn w:val="Normal"/>
    <w:link w:val="PieddepageCar"/>
    <w:unhideWhenUsed/>
    <w:rsid w:val="00E913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138B"/>
  </w:style>
  <w:style w:type="character" w:styleId="Numrodepage">
    <w:name w:val="page number"/>
    <w:basedOn w:val="Policepardfaut"/>
    <w:rsid w:val="00F70AD1"/>
  </w:style>
  <w:style w:type="paragraph" w:customStyle="1" w:styleId="Default">
    <w:name w:val="Default"/>
    <w:rsid w:val="00AC6199"/>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0C609B"/>
    <w:pPr>
      <w:ind w:left="720"/>
      <w:contextualSpacing/>
    </w:pPr>
  </w:style>
  <w:style w:type="character" w:styleId="Emphaseintense">
    <w:name w:val="Intense Emphasis"/>
    <w:basedOn w:val="Policepardfaut"/>
    <w:uiPriority w:val="21"/>
    <w:qFormat/>
    <w:rsid w:val="000C609B"/>
    <w:rPr>
      <w:i/>
      <w:iCs/>
      <w:color w:val="5B9BD5" w:themeColor="accent1"/>
    </w:rPr>
  </w:style>
  <w:style w:type="paragraph" w:styleId="Titre">
    <w:name w:val="Title"/>
    <w:basedOn w:val="Normal"/>
    <w:next w:val="Normal"/>
    <w:link w:val="TitreCar"/>
    <w:uiPriority w:val="10"/>
    <w:qFormat/>
    <w:rsid w:val="000C60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C609B"/>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0C609B"/>
    <w:rPr>
      <w:rFonts w:asciiTheme="majorHAnsi" w:eastAsiaTheme="majorEastAsia" w:hAnsiTheme="majorHAnsi" w:cstheme="majorBidi"/>
      <w:color w:val="2E74B5" w:themeColor="accent1" w:themeShade="BF"/>
      <w:sz w:val="32"/>
      <w:szCs w:val="32"/>
    </w:rPr>
  </w:style>
  <w:style w:type="paragraph" w:styleId="Corpsdetexte2">
    <w:name w:val="Body Text 2"/>
    <w:basedOn w:val="Normal"/>
    <w:link w:val="Corpsdetexte2Car"/>
    <w:rsid w:val="00A13473"/>
    <w:pPr>
      <w:spacing w:after="0" w:line="240" w:lineRule="auto"/>
      <w:jc w:val="center"/>
    </w:pPr>
    <w:rPr>
      <w:rFonts w:ascii="Times New Roman" w:eastAsia="Times New Roman" w:hAnsi="Times New Roman" w:cs="Times New Roman"/>
      <w:sz w:val="20"/>
      <w:szCs w:val="20"/>
      <w:lang w:eastAsia="fr-FR"/>
    </w:rPr>
  </w:style>
  <w:style w:type="character" w:customStyle="1" w:styleId="Corpsdetexte2Car">
    <w:name w:val="Corps de texte 2 Car"/>
    <w:basedOn w:val="Policepardfaut"/>
    <w:link w:val="Corpsdetexte2"/>
    <w:rsid w:val="00A13473"/>
    <w:rPr>
      <w:rFonts w:ascii="Times New Roman" w:eastAsia="Times New Roman" w:hAnsi="Times New Roman" w:cs="Times New Roman"/>
      <w:sz w:val="20"/>
      <w:szCs w:val="20"/>
      <w:lang w:eastAsia="fr-FR"/>
    </w:rPr>
  </w:style>
  <w:style w:type="paragraph" w:styleId="Corpsdetexte3">
    <w:name w:val="Body Text 3"/>
    <w:basedOn w:val="Normal"/>
    <w:link w:val="Corpsdetexte3Car"/>
    <w:uiPriority w:val="99"/>
    <w:unhideWhenUsed/>
    <w:rsid w:val="00A13473"/>
    <w:pPr>
      <w:spacing w:after="120" w:line="240" w:lineRule="auto"/>
    </w:pPr>
    <w:rPr>
      <w:rFonts w:ascii="Times New Roman" w:eastAsia="Times New Roman" w:hAnsi="Times New Roman" w:cs="Times New Roman"/>
      <w:sz w:val="16"/>
      <w:szCs w:val="16"/>
      <w:lang w:val="x-none" w:eastAsia="x-none"/>
    </w:rPr>
  </w:style>
  <w:style w:type="character" w:customStyle="1" w:styleId="Corpsdetexte3Car">
    <w:name w:val="Corps de texte 3 Car"/>
    <w:basedOn w:val="Policepardfaut"/>
    <w:link w:val="Corpsdetexte3"/>
    <w:uiPriority w:val="99"/>
    <w:rsid w:val="00A13473"/>
    <w:rPr>
      <w:rFonts w:ascii="Times New Roman" w:eastAsia="Times New Roman" w:hAnsi="Times New Roman" w:cs="Times New Roman"/>
      <w:sz w:val="16"/>
      <w:szCs w:val="16"/>
      <w:lang w:val="x-none" w:eastAsia="x-none"/>
    </w:rPr>
  </w:style>
  <w:style w:type="table" w:styleId="Grilledutableau">
    <w:name w:val="Table Grid"/>
    <w:basedOn w:val="TableauNormal"/>
    <w:uiPriority w:val="39"/>
    <w:rsid w:val="00026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705838"/>
    <w:rPr>
      <w:rFonts w:asciiTheme="majorHAnsi" w:eastAsiaTheme="majorEastAsia" w:hAnsiTheme="majorHAnsi" w:cstheme="majorBidi"/>
      <w:color w:val="2E74B5" w:themeColor="accent1" w:themeShade="BF"/>
      <w:sz w:val="26"/>
      <w:szCs w:val="26"/>
    </w:rPr>
  </w:style>
  <w:style w:type="character" w:customStyle="1" w:styleId="rvts28">
    <w:name w:val="rvts28"/>
    <w:basedOn w:val="Policepardfaut"/>
    <w:rsid w:val="00C47554"/>
  </w:style>
  <w:style w:type="character" w:customStyle="1" w:styleId="rvts26">
    <w:name w:val="rvts26"/>
    <w:basedOn w:val="Policepardfaut"/>
    <w:rsid w:val="00C47554"/>
  </w:style>
  <w:style w:type="character" w:customStyle="1" w:styleId="apple-converted-space">
    <w:name w:val="apple-converted-space"/>
    <w:basedOn w:val="Policepardfaut"/>
    <w:rsid w:val="00C47554"/>
  </w:style>
  <w:style w:type="character" w:customStyle="1" w:styleId="rvts29">
    <w:name w:val="rvts29"/>
    <w:basedOn w:val="Policepardfaut"/>
    <w:rsid w:val="00C47554"/>
  </w:style>
  <w:style w:type="paragraph" w:customStyle="1" w:styleId="rvps23">
    <w:name w:val="rvps23"/>
    <w:basedOn w:val="Normal"/>
    <w:rsid w:val="00C4755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vps2">
    <w:name w:val="rvps2"/>
    <w:basedOn w:val="Normal"/>
    <w:rsid w:val="00C4755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936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3643"/>
    <w:rPr>
      <w:rFonts w:ascii="Segoe UI" w:hAnsi="Segoe UI" w:cs="Segoe UI"/>
      <w:sz w:val="18"/>
      <w:szCs w:val="18"/>
    </w:rPr>
  </w:style>
  <w:style w:type="paragraph" w:styleId="NormalWeb">
    <w:name w:val="Normal (Web)"/>
    <w:basedOn w:val="Normal"/>
    <w:uiPriority w:val="99"/>
    <w:semiHidden/>
    <w:unhideWhenUsed/>
    <w:rsid w:val="003643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04272"/>
    <w:rPr>
      <w:color w:val="0000FF"/>
      <w:u w:val="single"/>
    </w:rPr>
  </w:style>
  <w:style w:type="character" w:styleId="lev">
    <w:name w:val="Strong"/>
    <w:basedOn w:val="Policepardfaut"/>
    <w:uiPriority w:val="22"/>
    <w:qFormat/>
    <w:rsid w:val="00CC70AE"/>
    <w:rPr>
      <w:b/>
      <w:bCs/>
    </w:rPr>
  </w:style>
  <w:style w:type="character" w:styleId="Accentuation">
    <w:name w:val="Emphasis"/>
    <w:basedOn w:val="Policepardfaut"/>
    <w:uiPriority w:val="20"/>
    <w:qFormat/>
    <w:rsid w:val="00CC7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736408">
      <w:bodyDiv w:val="1"/>
      <w:marLeft w:val="0"/>
      <w:marRight w:val="0"/>
      <w:marTop w:val="0"/>
      <w:marBottom w:val="0"/>
      <w:divBdr>
        <w:top w:val="none" w:sz="0" w:space="0" w:color="auto"/>
        <w:left w:val="none" w:sz="0" w:space="0" w:color="auto"/>
        <w:bottom w:val="none" w:sz="0" w:space="0" w:color="auto"/>
        <w:right w:val="none" w:sz="0" w:space="0" w:color="auto"/>
      </w:divBdr>
    </w:div>
    <w:div w:id="1635713703">
      <w:bodyDiv w:val="1"/>
      <w:marLeft w:val="0"/>
      <w:marRight w:val="0"/>
      <w:marTop w:val="0"/>
      <w:marBottom w:val="0"/>
      <w:divBdr>
        <w:top w:val="none" w:sz="0" w:space="0" w:color="auto"/>
        <w:left w:val="none" w:sz="0" w:space="0" w:color="auto"/>
        <w:bottom w:val="none" w:sz="0" w:space="0" w:color="auto"/>
        <w:right w:val="none" w:sz="0" w:space="0" w:color="auto"/>
      </w:divBdr>
    </w:div>
    <w:div w:id="1753771962">
      <w:bodyDiv w:val="1"/>
      <w:marLeft w:val="0"/>
      <w:marRight w:val="0"/>
      <w:marTop w:val="0"/>
      <w:marBottom w:val="0"/>
      <w:divBdr>
        <w:top w:val="none" w:sz="0" w:space="0" w:color="auto"/>
        <w:left w:val="none" w:sz="0" w:space="0" w:color="auto"/>
        <w:bottom w:val="none" w:sz="0" w:space="0" w:color="auto"/>
        <w:right w:val="none" w:sz="0" w:space="0" w:color="auto"/>
      </w:divBdr>
    </w:div>
    <w:div w:id="19378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ournaldunet.com/business/pratique/dictionnaire-economique-et-financier/15094/matieres-premieres-definition-traduction.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ournaldunet.com/business/pratique/dictionnaire-economique-et-financier/16627/stock-definition-traduction.html"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urnaldunet.com/business/pratique/dictionnaire-economique-et-financier/16643/toyotisme-definition-traduction.html"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journaldunet.com/business/pratique/dictionnaire-economique-et-financier/15112/production-definition.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266DB-ED12-4769-8154-E7000BA5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1</Pages>
  <Words>1323</Words>
  <Characters>7282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POCCIONI FREDERIC</dc:creator>
  <cp:keywords/>
  <dc:description/>
  <cp:lastModifiedBy>Gisèle Bareux</cp:lastModifiedBy>
  <cp:revision>38</cp:revision>
  <cp:lastPrinted>2016-12-28T17:06:00Z</cp:lastPrinted>
  <dcterms:created xsi:type="dcterms:W3CDTF">2015-08-16T17:01:00Z</dcterms:created>
  <dcterms:modified xsi:type="dcterms:W3CDTF">2016-12-28T17:09:00Z</dcterms:modified>
</cp:coreProperties>
</file>